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01829" w14:textId="77777777" w:rsidR="00FE3A3C" w:rsidRPr="00B66E05" w:rsidRDefault="00FE3A3C" w:rsidP="00F21C38">
      <w:pPr>
        <w:jc w:val="center"/>
        <w:rPr>
          <w:rFonts w:cs="Times New Roman"/>
          <w:bCs/>
          <w:szCs w:val="28"/>
        </w:rPr>
      </w:pPr>
      <w:r w:rsidRPr="00B66E05">
        <w:rPr>
          <w:rFonts w:cs="Times New Roman"/>
          <w:bCs/>
          <w:szCs w:val="28"/>
        </w:rPr>
        <w:t>МІНІСТЕРСТВО ОСВІТИ І НАУКИ УКРАЇНИ</w:t>
      </w:r>
    </w:p>
    <w:p w14:paraId="2E556E8E" w14:textId="2E282E73" w:rsidR="00FE3A3C" w:rsidRPr="00B66E05" w:rsidRDefault="00FE3A3C" w:rsidP="00F21C38">
      <w:pPr>
        <w:jc w:val="center"/>
        <w:rPr>
          <w:rFonts w:cs="Times New Roman"/>
          <w:bCs/>
          <w:szCs w:val="28"/>
        </w:rPr>
      </w:pPr>
      <w:bookmarkStart w:id="0" w:name="_Hlk144999419"/>
      <w:r w:rsidRPr="00B66E05">
        <w:rPr>
          <w:rFonts w:cs="Times New Roman"/>
          <w:bCs/>
          <w:szCs w:val="28"/>
        </w:rPr>
        <w:t>ХАРКІВСЬКИЙ НАЦІОНАЛЬНИЙ УНІВЕРСИТЕТ</w:t>
      </w:r>
      <w:r w:rsidR="00B66E05">
        <w:rPr>
          <w:rFonts w:cs="Times New Roman"/>
          <w:bCs/>
          <w:szCs w:val="28"/>
        </w:rPr>
        <w:t xml:space="preserve"> </w:t>
      </w:r>
      <w:r w:rsidRPr="00B66E05">
        <w:rPr>
          <w:rFonts w:cs="Times New Roman"/>
          <w:bCs/>
          <w:szCs w:val="28"/>
        </w:rPr>
        <w:t>ІМЕНІ В. Н. КАРАЗІНА</w:t>
      </w:r>
    </w:p>
    <w:p w14:paraId="09FE51B4" w14:textId="77777777" w:rsidR="00136EF7" w:rsidRPr="00D31475" w:rsidRDefault="00136EF7" w:rsidP="00F21C38">
      <w:pPr>
        <w:jc w:val="center"/>
        <w:rPr>
          <w:rFonts w:cs="Times New Roman"/>
          <w:b/>
          <w:szCs w:val="28"/>
        </w:rPr>
      </w:pPr>
    </w:p>
    <w:p w14:paraId="420A20FA" w14:textId="77777777" w:rsidR="00B66E05" w:rsidRPr="00B66E05" w:rsidRDefault="00B66E05" w:rsidP="00B66E05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ЗАТВЕРДЖЕНО </w:t>
      </w:r>
    </w:p>
    <w:p w14:paraId="199FDFE1" w14:textId="77777777" w:rsidR="00B66E05" w:rsidRPr="00B66E05" w:rsidRDefault="00B66E05" w:rsidP="00B66E05">
      <w:pPr>
        <w:rPr>
          <w:rFonts w:cs="Times New Roman"/>
          <w:szCs w:val="28"/>
          <w:lang w:val="ru-RU"/>
        </w:rPr>
      </w:pPr>
      <w:proofErr w:type="spellStart"/>
      <w:r w:rsidRPr="00B66E05">
        <w:rPr>
          <w:rFonts w:cs="Times New Roman"/>
          <w:szCs w:val="28"/>
          <w:lang w:val="ru-RU"/>
        </w:rPr>
        <w:t>Вченою</w:t>
      </w:r>
      <w:proofErr w:type="spellEnd"/>
      <w:r w:rsidRPr="00B66E05">
        <w:rPr>
          <w:rFonts w:cs="Times New Roman"/>
          <w:szCs w:val="28"/>
          <w:lang w:val="ru-RU"/>
        </w:rPr>
        <w:t xml:space="preserve"> радою </w:t>
      </w:r>
    </w:p>
    <w:p w14:paraId="255C720A" w14:textId="77777777" w:rsidR="00B66E05" w:rsidRPr="00B66E05" w:rsidRDefault="00B66E05" w:rsidP="00B66E05">
      <w:pPr>
        <w:rPr>
          <w:rFonts w:cs="Times New Roman"/>
          <w:szCs w:val="28"/>
          <w:lang w:val="ru-RU"/>
        </w:rPr>
      </w:pPr>
      <w:proofErr w:type="spellStart"/>
      <w:r w:rsidRPr="00B66E05">
        <w:rPr>
          <w:rFonts w:cs="Times New Roman"/>
          <w:szCs w:val="28"/>
          <w:lang w:val="ru-RU"/>
        </w:rPr>
        <w:t>Харківського</w:t>
      </w:r>
      <w:proofErr w:type="spellEnd"/>
      <w:r w:rsidRPr="00B66E05">
        <w:rPr>
          <w:rFonts w:cs="Times New Roman"/>
          <w:szCs w:val="28"/>
          <w:lang w:val="ru-RU"/>
        </w:rPr>
        <w:t xml:space="preserve"> </w:t>
      </w:r>
      <w:proofErr w:type="spellStart"/>
      <w:r w:rsidRPr="00B66E05">
        <w:rPr>
          <w:rFonts w:cs="Times New Roman"/>
          <w:szCs w:val="28"/>
          <w:lang w:val="ru-RU"/>
        </w:rPr>
        <w:t>національного</w:t>
      </w:r>
      <w:proofErr w:type="spellEnd"/>
      <w:r w:rsidRPr="00B66E05">
        <w:rPr>
          <w:rFonts w:cs="Times New Roman"/>
          <w:szCs w:val="28"/>
          <w:lang w:val="ru-RU"/>
        </w:rPr>
        <w:t xml:space="preserve"> </w:t>
      </w:r>
      <w:proofErr w:type="spellStart"/>
      <w:r w:rsidRPr="00B66E05">
        <w:rPr>
          <w:rFonts w:cs="Times New Roman"/>
          <w:szCs w:val="28"/>
          <w:lang w:val="ru-RU"/>
        </w:rPr>
        <w:t>університету</w:t>
      </w:r>
      <w:proofErr w:type="spellEnd"/>
      <w:r w:rsidRPr="00B66E05">
        <w:rPr>
          <w:rFonts w:cs="Times New Roman"/>
          <w:szCs w:val="28"/>
          <w:lang w:val="ru-RU"/>
        </w:rPr>
        <w:t xml:space="preserve"> </w:t>
      </w:r>
      <w:proofErr w:type="spellStart"/>
      <w:r w:rsidRPr="00B66E05">
        <w:rPr>
          <w:rFonts w:cs="Times New Roman"/>
          <w:szCs w:val="28"/>
          <w:lang w:val="ru-RU"/>
        </w:rPr>
        <w:t>імені</w:t>
      </w:r>
      <w:proofErr w:type="spellEnd"/>
      <w:r w:rsidRPr="00B66E05">
        <w:rPr>
          <w:rFonts w:cs="Times New Roman"/>
          <w:szCs w:val="28"/>
          <w:lang w:val="ru-RU"/>
        </w:rPr>
        <w:t xml:space="preserve"> В.Н. </w:t>
      </w:r>
      <w:proofErr w:type="spellStart"/>
      <w:r w:rsidRPr="00B66E05">
        <w:rPr>
          <w:rFonts w:cs="Times New Roman"/>
          <w:szCs w:val="28"/>
          <w:lang w:val="ru-RU"/>
        </w:rPr>
        <w:t>Каразіна</w:t>
      </w:r>
      <w:proofErr w:type="spellEnd"/>
      <w:r w:rsidRPr="00B66E05">
        <w:rPr>
          <w:rFonts w:cs="Times New Roman"/>
          <w:szCs w:val="28"/>
          <w:lang w:val="ru-RU"/>
        </w:rPr>
        <w:t xml:space="preserve"> </w:t>
      </w:r>
    </w:p>
    <w:p w14:paraId="668F9F0E" w14:textId="77777777" w:rsidR="00B66E05" w:rsidRPr="00B66E05" w:rsidRDefault="00B66E05" w:rsidP="00B66E05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“____” _____________ 20___ року, </w:t>
      </w:r>
    </w:p>
    <w:p w14:paraId="2ED5C97C" w14:textId="77777777" w:rsidR="00B66E05" w:rsidRPr="00B66E05" w:rsidRDefault="00B66E05" w:rsidP="00B66E05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протокол №___ </w:t>
      </w:r>
    </w:p>
    <w:p w14:paraId="5A9F5504" w14:textId="77777777" w:rsidR="00B66E05" w:rsidRPr="00B66E05" w:rsidRDefault="00B66E05" w:rsidP="00B66E05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Введено в </w:t>
      </w:r>
      <w:proofErr w:type="spellStart"/>
      <w:r w:rsidRPr="00B66E05">
        <w:rPr>
          <w:rFonts w:cs="Times New Roman"/>
          <w:szCs w:val="28"/>
          <w:lang w:val="ru-RU"/>
        </w:rPr>
        <w:t>дію</w:t>
      </w:r>
      <w:proofErr w:type="spellEnd"/>
      <w:r w:rsidRPr="00B66E05">
        <w:rPr>
          <w:rFonts w:cs="Times New Roman"/>
          <w:szCs w:val="28"/>
          <w:lang w:val="ru-RU"/>
        </w:rPr>
        <w:t xml:space="preserve"> з ___________ р. </w:t>
      </w:r>
    </w:p>
    <w:p w14:paraId="2D8D526C" w14:textId="77777777" w:rsidR="00B66E05" w:rsidRPr="00B66E05" w:rsidRDefault="00B66E05" w:rsidP="00B66E05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наказом </w:t>
      </w:r>
      <w:proofErr w:type="spellStart"/>
      <w:r w:rsidRPr="00B66E05">
        <w:rPr>
          <w:rFonts w:cs="Times New Roman"/>
          <w:szCs w:val="28"/>
          <w:lang w:val="ru-RU"/>
        </w:rPr>
        <w:t>від</w:t>
      </w:r>
      <w:proofErr w:type="spellEnd"/>
      <w:r w:rsidRPr="00B66E05">
        <w:rPr>
          <w:rFonts w:cs="Times New Roman"/>
          <w:szCs w:val="28"/>
          <w:lang w:val="ru-RU"/>
        </w:rPr>
        <w:t xml:space="preserve"> _____ 20__ р. № ____________ </w:t>
      </w:r>
    </w:p>
    <w:p w14:paraId="219FB627" w14:textId="77777777" w:rsidR="00B66E05" w:rsidRPr="00B66E05" w:rsidRDefault="00B66E05" w:rsidP="00B66E05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Проректор з </w:t>
      </w:r>
      <w:proofErr w:type="spellStart"/>
      <w:r w:rsidRPr="00B66E05">
        <w:rPr>
          <w:rFonts w:cs="Times New Roman"/>
          <w:szCs w:val="28"/>
          <w:lang w:val="ru-RU"/>
        </w:rPr>
        <w:t>науково-педагогічної</w:t>
      </w:r>
      <w:proofErr w:type="spellEnd"/>
      <w:r w:rsidRPr="00B66E05">
        <w:rPr>
          <w:rFonts w:cs="Times New Roman"/>
          <w:szCs w:val="28"/>
          <w:lang w:val="ru-RU"/>
        </w:rPr>
        <w:t xml:space="preserve"> </w:t>
      </w:r>
      <w:proofErr w:type="spellStart"/>
      <w:r w:rsidRPr="00B66E05">
        <w:rPr>
          <w:rFonts w:cs="Times New Roman"/>
          <w:szCs w:val="28"/>
          <w:lang w:val="ru-RU"/>
        </w:rPr>
        <w:t>роботи</w:t>
      </w:r>
      <w:proofErr w:type="spellEnd"/>
      <w:r w:rsidRPr="00B66E05">
        <w:rPr>
          <w:rFonts w:cs="Times New Roman"/>
          <w:szCs w:val="28"/>
          <w:lang w:val="ru-RU"/>
        </w:rPr>
        <w:t xml:space="preserve"> </w:t>
      </w:r>
    </w:p>
    <w:p w14:paraId="1E7F1674" w14:textId="071BC37F" w:rsidR="00FE3A3C" w:rsidRPr="00B66E05" w:rsidRDefault="00B66E05" w:rsidP="00B66E05">
      <w:pPr>
        <w:rPr>
          <w:rFonts w:cs="Times New Roman"/>
          <w:szCs w:val="28"/>
        </w:rPr>
      </w:pPr>
      <w:r w:rsidRPr="00B66E05">
        <w:rPr>
          <w:rFonts w:cs="Times New Roman"/>
          <w:szCs w:val="28"/>
          <w:lang w:val="ru-RU"/>
        </w:rPr>
        <w:t>________________ (</w:t>
      </w:r>
      <w:proofErr w:type="spellStart"/>
      <w:r w:rsidRPr="00B66E05">
        <w:rPr>
          <w:rFonts w:cs="Times New Roman"/>
          <w:szCs w:val="28"/>
          <w:lang w:val="ru-RU"/>
        </w:rPr>
        <w:t>Ім’я</w:t>
      </w:r>
      <w:proofErr w:type="spellEnd"/>
      <w:r w:rsidRPr="00B66E05">
        <w:rPr>
          <w:rFonts w:cs="Times New Roman"/>
          <w:szCs w:val="28"/>
          <w:lang w:val="ru-RU"/>
        </w:rPr>
        <w:t>, ПРІЗВИЩЕ)</w:t>
      </w:r>
    </w:p>
    <w:bookmarkEnd w:id="0"/>
    <w:p w14:paraId="1DA909E1" w14:textId="77777777" w:rsidR="00FE3A3C" w:rsidRPr="00D31475" w:rsidRDefault="00FE3A3C" w:rsidP="00F21C38">
      <w:pPr>
        <w:rPr>
          <w:rFonts w:cs="Times New Roman"/>
          <w:spacing w:val="60"/>
          <w:szCs w:val="28"/>
        </w:rPr>
      </w:pPr>
    </w:p>
    <w:p w14:paraId="73A6051F" w14:textId="77777777" w:rsidR="00FE3A3C" w:rsidRPr="00D31475" w:rsidRDefault="00FE3A3C" w:rsidP="00F21C38">
      <w:pPr>
        <w:rPr>
          <w:rFonts w:cs="Times New Roman"/>
          <w:spacing w:val="60"/>
          <w:szCs w:val="28"/>
        </w:rPr>
      </w:pPr>
    </w:p>
    <w:p w14:paraId="431F593E" w14:textId="77777777" w:rsidR="00FE3A3C" w:rsidRPr="00D31475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24AF776B" w14:textId="77777777" w:rsidR="00FE3A3C" w:rsidRPr="00D31475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7A84F9D1" w14:textId="77777777" w:rsidR="00FE3A3C" w:rsidRPr="00D31475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4ADE71B9" w14:textId="3EAC312C" w:rsidR="00B224EF" w:rsidRPr="00B66E05" w:rsidRDefault="00B66E05" w:rsidP="00B224EF">
      <w:pPr>
        <w:jc w:val="center"/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ПРОГРАМА З ПРИСВОЄННЯМ </w:t>
      </w:r>
    </w:p>
    <w:p w14:paraId="33A817BE" w14:textId="0B1A9C8D" w:rsidR="00B66E05" w:rsidRDefault="00B66E05" w:rsidP="00B66E05">
      <w:pPr>
        <w:jc w:val="center"/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МІКРОКВАЛІФІКАЦІЇ </w:t>
      </w:r>
    </w:p>
    <w:p w14:paraId="1D8C3E03" w14:textId="77777777" w:rsidR="00B66E05" w:rsidRPr="00B66E05" w:rsidRDefault="00B66E05" w:rsidP="00B66E05">
      <w:pPr>
        <w:jc w:val="center"/>
        <w:rPr>
          <w:rFonts w:cs="Times New Roman"/>
          <w:szCs w:val="28"/>
          <w:lang w:val="ru-RU"/>
        </w:rPr>
      </w:pPr>
    </w:p>
    <w:p w14:paraId="2B283FFE" w14:textId="77777777" w:rsidR="00CF1E23" w:rsidRPr="00856920" w:rsidRDefault="00CF1E23" w:rsidP="00B66E05">
      <w:pPr>
        <w:jc w:val="center"/>
        <w:rPr>
          <w:rFonts w:cs="Times New Roman"/>
          <w:szCs w:val="28"/>
          <w:u w:val="single"/>
        </w:rPr>
      </w:pPr>
      <w:r w:rsidRPr="00856920">
        <w:rPr>
          <w:rFonts w:eastAsia="Times New Roman" w:cs="Times New Roman"/>
          <w:b/>
          <w:bCs/>
          <w:szCs w:val="28"/>
          <w:u w:val="single"/>
          <w:lang w:eastAsia="ru-RU"/>
        </w:rPr>
        <w:t xml:space="preserve">Державна політика у сфері використання та охорони земельних і лісових ресурсів у воєнний та повоєнний періоди </w:t>
      </w:r>
    </w:p>
    <w:p w14:paraId="69FEC3BA" w14:textId="77E87047" w:rsidR="00B66E05" w:rsidRPr="00856920" w:rsidRDefault="00B66E05" w:rsidP="00B66E05">
      <w:pPr>
        <w:jc w:val="center"/>
        <w:rPr>
          <w:rFonts w:cs="Times New Roman"/>
          <w:szCs w:val="28"/>
          <w:u w:val="single"/>
        </w:rPr>
      </w:pPr>
      <w:r w:rsidRPr="00856920">
        <w:rPr>
          <w:rFonts w:cs="Times New Roman"/>
          <w:szCs w:val="28"/>
          <w:u w:val="single"/>
        </w:rPr>
        <w:t>(повна назва програми)</w:t>
      </w:r>
    </w:p>
    <w:p w14:paraId="00133E85" w14:textId="77777777" w:rsidR="00FE3A3C" w:rsidRPr="00856920" w:rsidRDefault="00FE3A3C" w:rsidP="00F21C38">
      <w:pPr>
        <w:rPr>
          <w:rFonts w:cs="Times New Roman"/>
          <w:szCs w:val="28"/>
        </w:rPr>
      </w:pPr>
    </w:p>
    <w:p w14:paraId="3BF5DF2C" w14:textId="1C4DD213" w:rsidR="00B66E05" w:rsidRPr="00856920" w:rsidRDefault="00B66E05" w:rsidP="00B66E05">
      <w:pPr>
        <w:jc w:val="center"/>
        <w:rPr>
          <w:rFonts w:cs="Times New Roman"/>
          <w:bCs/>
          <w:iCs/>
          <w:szCs w:val="28"/>
        </w:rPr>
      </w:pPr>
      <w:r w:rsidRPr="00856920">
        <w:rPr>
          <w:rFonts w:cs="Times New Roman"/>
          <w:bCs/>
          <w:iCs/>
          <w:szCs w:val="28"/>
        </w:rPr>
        <w:t>РІВЕНЬ НАЦІОНАЛЬНОЇ РАМКИ КВАЛІФІКАЦІЙ ________</w:t>
      </w:r>
      <w:r w:rsidR="00FB3E86" w:rsidRPr="00856920">
        <w:rPr>
          <w:rFonts w:cs="Times New Roman"/>
          <w:b/>
          <w:iCs/>
          <w:szCs w:val="28"/>
          <w:u w:val="single"/>
        </w:rPr>
        <w:t>7</w:t>
      </w:r>
      <w:r w:rsidRPr="00856920">
        <w:rPr>
          <w:rFonts w:cs="Times New Roman"/>
          <w:bCs/>
          <w:iCs/>
          <w:szCs w:val="28"/>
        </w:rPr>
        <w:t xml:space="preserve">__________ </w:t>
      </w:r>
    </w:p>
    <w:p w14:paraId="627F77E5" w14:textId="77777777" w:rsidR="00B66E05" w:rsidRPr="00856920" w:rsidRDefault="00B66E05" w:rsidP="00B66E05">
      <w:pPr>
        <w:jc w:val="center"/>
        <w:rPr>
          <w:rFonts w:cs="Times New Roman"/>
          <w:bCs/>
          <w:iCs/>
          <w:sz w:val="24"/>
        </w:rPr>
      </w:pPr>
      <w:r w:rsidRPr="00856920">
        <w:rPr>
          <w:rFonts w:cs="Times New Roman"/>
          <w:bCs/>
          <w:iCs/>
          <w:sz w:val="24"/>
        </w:rPr>
        <w:t xml:space="preserve">(5, 6, 7, 8 рівень) </w:t>
      </w:r>
    </w:p>
    <w:p w14:paraId="4F278606" w14:textId="774DBFBD" w:rsidR="00B66E05" w:rsidRPr="00856920" w:rsidRDefault="00B66E05" w:rsidP="00B66E05">
      <w:pPr>
        <w:jc w:val="center"/>
        <w:rPr>
          <w:rFonts w:cs="Times New Roman"/>
          <w:bCs/>
          <w:iCs/>
          <w:szCs w:val="28"/>
        </w:rPr>
      </w:pPr>
      <w:r w:rsidRPr="00856920">
        <w:rPr>
          <w:rFonts w:cs="Times New Roman"/>
          <w:bCs/>
          <w:iCs/>
          <w:szCs w:val="28"/>
        </w:rPr>
        <w:t>ТИП КВАЛІФІКАЦІЇ _________________</w:t>
      </w:r>
      <w:r w:rsidR="00FB3E86" w:rsidRPr="00856920">
        <w:rPr>
          <w:rFonts w:cs="Times New Roman"/>
          <w:bCs/>
          <w:iCs/>
          <w:szCs w:val="28"/>
          <w:u w:val="single"/>
        </w:rPr>
        <w:t>професійна</w:t>
      </w:r>
      <w:r w:rsidRPr="00856920">
        <w:rPr>
          <w:rFonts w:cs="Times New Roman"/>
          <w:bCs/>
          <w:iCs/>
          <w:szCs w:val="28"/>
        </w:rPr>
        <w:t xml:space="preserve">____________________ </w:t>
      </w:r>
    </w:p>
    <w:p w14:paraId="3A4D7B5B" w14:textId="5F5D7F38" w:rsidR="00B66E05" w:rsidRPr="00856920" w:rsidRDefault="00FB3E86" w:rsidP="00B66E05">
      <w:pPr>
        <w:jc w:val="center"/>
        <w:rPr>
          <w:rFonts w:cs="Times New Roman"/>
          <w:bCs/>
          <w:iCs/>
          <w:sz w:val="24"/>
        </w:rPr>
      </w:pPr>
      <w:r w:rsidRPr="00856920">
        <w:rPr>
          <w:rFonts w:cs="Times New Roman"/>
          <w:bCs/>
          <w:iCs/>
          <w:sz w:val="24"/>
        </w:rPr>
        <w:t xml:space="preserve">                             </w:t>
      </w:r>
      <w:r w:rsidR="00B66E05" w:rsidRPr="00856920">
        <w:rPr>
          <w:rFonts w:cs="Times New Roman"/>
          <w:bCs/>
          <w:iCs/>
          <w:sz w:val="24"/>
        </w:rPr>
        <w:t xml:space="preserve">(освітня або професійна) </w:t>
      </w:r>
    </w:p>
    <w:p w14:paraId="49823078" w14:textId="0565D8CD" w:rsidR="00B66E05" w:rsidRPr="00856920" w:rsidRDefault="00B66E05" w:rsidP="00B66E05">
      <w:pPr>
        <w:jc w:val="center"/>
        <w:rPr>
          <w:rFonts w:cs="Times New Roman"/>
          <w:bCs/>
          <w:iCs/>
          <w:szCs w:val="28"/>
        </w:rPr>
      </w:pPr>
      <w:r w:rsidRPr="00856920">
        <w:rPr>
          <w:rFonts w:cs="Times New Roman"/>
          <w:bCs/>
          <w:iCs/>
          <w:szCs w:val="28"/>
        </w:rPr>
        <w:t>ВИД КВАЛІФІКАЦІЇ ______________</w:t>
      </w:r>
      <w:r w:rsidR="00FB3E86" w:rsidRPr="00856920">
        <w:rPr>
          <w:rFonts w:cs="Times New Roman"/>
          <w:bCs/>
          <w:iCs/>
          <w:szCs w:val="28"/>
          <w:u w:val="single"/>
        </w:rPr>
        <w:t xml:space="preserve">мікрокваліфікація </w:t>
      </w:r>
      <w:r w:rsidRPr="00856920">
        <w:rPr>
          <w:rFonts w:cs="Times New Roman"/>
          <w:bCs/>
          <w:iCs/>
          <w:szCs w:val="28"/>
        </w:rPr>
        <w:t xml:space="preserve">_________________ </w:t>
      </w:r>
    </w:p>
    <w:p w14:paraId="228A4057" w14:textId="446D6C5A" w:rsidR="00B66E05" w:rsidRPr="00856920" w:rsidRDefault="00FB3E86" w:rsidP="00B66E05">
      <w:pPr>
        <w:jc w:val="center"/>
        <w:rPr>
          <w:rFonts w:cs="Times New Roman"/>
          <w:bCs/>
          <w:iCs/>
          <w:sz w:val="24"/>
        </w:rPr>
      </w:pPr>
      <w:r w:rsidRPr="00856920">
        <w:rPr>
          <w:rFonts w:cs="Times New Roman"/>
          <w:bCs/>
          <w:iCs/>
          <w:sz w:val="24"/>
        </w:rPr>
        <w:t xml:space="preserve">                             </w:t>
      </w:r>
      <w:r w:rsidR="00B66E05" w:rsidRPr="00856920">
        <w:rPr>
          <w:rFonts w:cs="Times New Roman"/>
          <w:bCs/>
          <w:iCs/>
          <w:sz w:val="24"/>
        </w:rPr>
        <w:t xml:space="preserve">(часткова кваліфікація або мікрокваліфікація) </w:t>
      </w:r>
    </w:p>
    <w:p w14:paraId="34E29BE7" w14:textId="77777777" w:rsidR="00CB48F0" w:rsidRPr="00856920" w:rsidRDefault="00CB48F0" w:rsidP="00B66E05">
      <w:pPr>
        <w:jc w:val="center"/>
        <w:rPr>
          <w:rFonts w:cs="Times New Roman"/>
          <w:bCs/>
          <w:iCs/>
          <w:sz w:val="24"/>
        </w:rPr>
      </w:pPr>
    </w:p>
    <w:p w14:paraId="2CD30DCB" w14:textId="01CEA175" w:rsidR="00B66E05" w:rsidRPr="00856920" w:rsidRDefault="00B66E05" w:rsidP="001236AB">
      <w:pPr>
        <w:widowControl/>
        <w:jc w:val="left"/>
        <w:rPr>
          <w:rFonts w:cs="Times New Roman"/>
          <w:bCs/>
          <w:iCs/>
          <w:szCs w:val="28"/>
        </w:rPr>
      </w:pPr>
      <w:r w:rsidRPr="00856920">
        <w:rPr>
          <w:rFonts w:cs="Times New Roman"/>
          <w:bCs/>
          <w:iCs/>
          <w:szCs w:val="28"/>
        </w:rPr>
        <w:t>КВАЛІФІКАЦІЯ</w:t>
      </w:r>
      <w:r w:rsidR="001236AB" w:rsidRPr="00856920">
        <w:rPr>
          <w:rFonts w:eastAsia="Times New Roman" w:cs="Times New Roman"/>
          <w:color w:val="auto"/>
          <w:sz w:val="24"/>
          <w:u w:val="single"/>
        </w:rPr>
        <w:t xml:space="preserve"> </w:t>
      </w:r>
      <w:r w:rsidR="001236AB" w:rsidRPr="00856920">
        <w:rPr>
          <w:rFonts w:eastAsia="Times New Roman" w:cs="Times New Roman"/>
          <w:color w:val="auto"/>
          <w:szCs w:val="28"/>
          <w:u w:val="single"/>
        </w:rPr>
        <w:t>Фахівець із державного управління та збереження природних ресурсів (спеціалізація: ґрунтові та лісові ресурси)</w:t>
      </w:r>
      <w:r w:rsidR="001236AB" w:rsidRPr="00856920">
        <w:rPr>
          <w:rFonts w:eastAsia="Times New Roman" w:cs="Times New Roman"/>
          <w:color w:val="auto"/>
          <w:sz w:val="24"/>
        </w:rPr>
        <w:t xml:space="preserve"> </w:t>
      </w:r>
      <w:r w:rsidRPr="00856920">
        <w:rPr>
          <w:rFonts w:cs="Times New Roman"/>
          <w:bCs/>
          <w:iCs/>
          <w:szCs w:val="28"/>
        </w:rPr>
        <w:t>___</w:t>
      </w:r>
      <w:r w:rsidR="001236AB" w:rsidRPr="00856920">
        <w:rPr>
          <w:rFonts w:cs="Times New Roman"/>
          <w:bCs/>
          <w:iCs/>
          <w:szCs w:val="28"/>
        </w:rPr>
        <w:t>_______________________</w:t>
      </w:r>
    </w:p>
    <w:p w14:paraId="105CD8AB" w14:textId="208BB3D0" w:rsidR="00FE3A3C" w:rsidRPr="00856920" w:rsidRDefault="00FB3E86" w:rsidP="001236AB">
      <w:pPr>
        <w:jc w:val="center"/>
        <w:rPr>
          <w:rFonts w:cs="Times New Roman"/>
          <w:bCs/>
          <w:spacing w:val="60"/>
          <w:sz w:val="24"/>
        </w:rPr>
      </w:pPr>
      <w:r w:rsidRPr="00856920">
        <w:rPr>
          <w:rFonts w:cs="Times New Roman"/>
          <w:bCs/>
          <w:iCs/>
          <w:sz w:val="24"/>
        </w:rPr>
        <w:t xml:space="preserve">                  </w:t>
      </w:r>
      <w:r w:rsidR="00B66E05" w:rsidRPr="00856920">
        <w:rPr>
          <w:rFonts w:cs="Times New Roman"/>
          <w:bCs/>
          <w:iCs/>
          <w:sz w:val="24"/>
        </w:rPr>
        <w:t>(назва кваліфікації)</w:t>
      </w:r>
    </w:p>
    <w:p w14:paraId="54F0E3F3" w14:textId="77777777" w:rsidR="00FE3A3C" w:rsidRPr="00856920" w:rsidRDefault="00FE3A3C" w:rsidP="001236AB">
      <w:pPr>
        <w:jc w:val="center"/>
        <w:rPr>
          <w:rFonts w:cs="Times New Roman"/>
          <w:bCs/>
          <w:spacing w:val="60"/>
          <w:szCs w:val="28"/>
        </w:rPr>
      </w:pPr>
    </w:p>
    <w:p w14:paraId="3865B439" w14:textId="77777777" w:rsidR="00FE3A3C" w:rsidRPr="00856920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30BFCB78" w14:textId="77777777" w:rsidR="00FE3A3C" w:rsidRPr="00D31475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48ED8F7D" w14:textId="77777777" w:rsidR="00FE3A3C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5DCDC0CD" w14:textId="77777777" w:rsidR="00136EF7" w:rsidRDefault="00136EF7" w:rsidP="00F21C38">
      <w:pPr>
        <w:jc w:val="center"/>
        <w:rPr>
          <w:rFonts w:cs="Times New Roman"/>
          <w:spacing w:val="60"/>
          <w:szCs w:val="28"/>
        </w:rPr>
      </w:pPr>
    </w:p>
    <w:p w14:paraId="10982C64" w14:textId="77777777" w:rsidR="00FE3A3C" w:rsidRPr="00D31475" w:rsidRDefault="00FE3A3C" w:rsidP="00F21C38">
      <w:pPr>
        <w:jc w:val="center"/>
        <w:rPr>
          <w:rFonts w:cs="Times New Roman"/>
          <w:b/>
          <w:bCs/>
          <w:szCs w:val="28"/>
        </w:rPr>
      </w:pPr>
    </w:p>
    <w:p w14:paraId="5756D9D9" w14:textId="77777777" w:rsidR="00C66051" w:rsidRPr="00FB3E86" w:rsidRDefault="00C66051" w:rsidP="00F21C38">
      <w:pPr>
        <w:jc w:val="center"/>
        <w:rPr>
          <w:rFonts w:cs="Times New Roman"/>
          <w:b/>
          <w:bCs/>
          <w:szCs w:val="28"/>
          <w:lang w:val="ru-RU"/>
        </w:rPr>
      </w:pPr>
    </w:p>
    <w:p w14:paraId="4FCFD596" w14:textId="77777777" w:rsidR="00C66051" w:rsidRPr="00FB3E86" w:rsidRDefault="00C66051" w:rsidP="00F21C38">
      <w:pPr>
        <w:jc w:val="center"/>
        <w:rPr>
          <w:rFonts w:cs="Times New Roman"/>
          <w:b/>
          <w:bCs/>
          <w:szCs w:val="28"/>
          <w:lang w:val="ru-RU"/>
        </w:rPr>
      </w:pPr>
    </w:p>
    <w:p w14:paraId="38EBA01E" w14:textId="4D54952D" w:rsidR="00FE3A3C" w:rsidRPr="00F37B0E" w:rsidRDefault="00FE3A3C" w:rsidP="00F21C38">
      <w:pPr>
        <w:jc w:val="center"/>
        <w:rPr>
          <w:rFonts w:cs="Times New Roman"/>
          <w:b/>
          <w:bCs/>
          <w:szCs w:val="28"/>
        </w:rPr>
      </w:pPr>
      <w:r w:rsidRPr="004A5609">
        <w:rPr>
          <w:rFonts w:cs="Times New Roman"/>
          <w:b/>
          <w:bCs/>
          <w:szCs w:val="28"/>
        </w:rPr>
        <w:t>Харків 202</w:t>
      </w:r>
      <w:r w:rsidR="00F37B0E">
        <w:rPr>
          <w:rFonts w:cs="Times New Roman"/>
          <w:b/>
          <w:bCs/>
          <w:szCs w:val="28"/>
        </w:rPr>
        <w:t>6</w:t>
      </w:r>
    </w:p>
    <w:p w14:paraId="1ECE10D2" w14:textId="479FEE81" w:rsidR="00FE3A3C" w:rsidRDefault="00FE3A3C" w:rsidP="00FB3E86">
      <w:pPr>
        <w:jc w:val="center"/>
        <w:rPr>
          <w:rFonts w:cs="Times New Roman"/>
          <w:b/>
          <w:spacing w:val="-4"/>
          <w:szCs w:val="28"/>
        </w:rPr>
      </w:pPr>
      <w:r w:rsidRPr="00D31475">
        <w:rPr>
          <w:rFonts w:cs="Times New Roman"/>
          <w:b/>
          <w:bCs/>
          <w:i/>
          <w:szCs w:val="28"/>
        </w:rPr>
        <w:br w:type="page"/>
      </w:r>
      <w:proofErr w:type="spellStart"/>
      <w:r w:rsidR="00717BEC" w:rsidRPr="00717BEC">
        <w:rPr>
          <w:rFonts w:cs="Times New Roman"/>
          <w:b/>
          <w:bCs/>
          <w:spacing w:val="-4"/>
          <w:szCs w:val="28"/>
          <w:lang w:val="en-US"/>
        </w:rPr>
        <w:lastRenderedPageBreak/>
        <w:t>Профіль</w:t>
      </w:r>
      <w:proofErr w:type="spellEnd"/>
      <w:r w:rsidR="00717BEC" w:rsidRPr="00717BEC">
        <w:rPr>
          <w:rFonts w:cs="Times New Roman"/>
          <w:b/>
          <w:bCs/>
          <w:spacing w:val="-4"/>
          <w:szCs w:val="28"/>
          <w:lang w:val="en-US"/>
        </w:rPr>
        <w:t xml:space="preserve"> </w:t>
      </w:r>
      <w:proofErr w:type="spellStart"/>
      <w:r w:rsidR="00717BEC" w:rsidRPr="00717BEC">
        <w:rPr>
          <w:rFonts w:cs="Times New Roman"/>
          <w:b/>
          <w:bCs/>
          <w:spacing w:val="-4"/>
          <w:szCs w:val="28"/>
          <w:lang w:val="en-US"/>
        </w:rPr>
        <w:t>програми</w:t>
      </w:r>
      <w:proofErr w:type="spellEnd"/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2"/>
        <w:gridCol w:w="365"/>
        <w:gridCol w:w="6572"/>
      </w:tblGrid>
      <w:tr w:rsidR="00763936" w:rsidRPr="00717BEC" w14:paraId="0A0E8E27" w14:textId="77777777" w:rsidTr="00FB3E86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E83A3B" w14:textId="2D27A51C" w:rsidR="00763936" w:rsidRPr="00717BEC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1.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Загальна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інформація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</w:p>
        </w:tc>
      </w:tr>
      <w:tr w:rsidR="00763936" w:rsidRPr="00717BEC" w14:paraId="295D9C35" w14:textId="77777777" w:rsidTr="00FB3E86">
        <w:trPr>
          <w:trHeight w:val="449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7021CB" w14:textId="77777777" w:rsidR="00763936" w:rsidRPr="00717BEC" w:rsidRDefault="00763936" w:rsidP="000729E4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en-US"/>
              </w:rPr>
            </w:pP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Керівник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програми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7CD485B" w14:textId="277ED988" w:rsidR="00763936" w:rsidRPr="00717BEC" w:rsidRDefault="004224B2" w:rsidP="00717BEC">
            <w:pPr>
              <w:spacing w:after="120"/>
              <w:rPr>
                <w:rFonts w:cs="Times New Roman"/>
                <w:iCs/>
                <w:color w:val="auto"/>
                <w:szCs w:val="28"/>
                <w:lang w:eastAsia="ru-RU"/>
              </w:rPr>
            </w:pPr>
            <w:proofErr w:type="spellStart"/>
            <w:r w:rsidRPr="00476E85">
              <w:rPr>
                <w:rFonts w:cs="Times New Roman"/>
                <w:b/>
                <w:bCs/>
                <w:iCs/>
                <w:szCs w:val="28"/>
                <w:lang w:eastAsia="ar-SA"/>
              </w:rPr>
              <w:t>Гололобова</w:t>
            </w:r>
            <w:proofErr w:type="spellEnd"/>
            <w:r w:rsidRPr="00476E85">
              <w:rPr>
                <w:rFonts w:cs="Times New Roman"/>
                <w:b/>
                <w:bCs/>
                <w:iCs/>
                <w:szCs w:val="28"/>
                <w:lang w:eastAsia="ar-SA"/>
              </w:rPr>
              <w:t xml:space="preserve"> О. О.</w:t>
            </w:r>
            <w:r w:rsidRPr="00476E85">
              <w:rPr>
                <w:rFonts w:cs="Times New Roman"/>
                <w:iCs/>
                <w:szCs w:val="28"/>
                <w:lang w:eastAsia="ar-SA"/>
              </w:rPr>
              <w:t xml:space="preserve">, </w:t>
            </w:r>
            <w:r w:rsidRPr="004224B2">
              <w:rPr>
                <w:rFonts w:cs="Times New Roman"/>
                <w:iCs/>
                <w:szCs w:val="28"/>
                <w:lang w:eastAsia="ar-SA"/>
              </w:rPr>
              <w:t>кандидат сільськогосподарських наук, доцент, доцент кафедри екологічного моніторингу та заповідної справи.</w:t>
            </w:r>
          </w:p>
        </w:tc>
      </w:tr>
      <w:tr w:rsidR="00763936" w:rsidRPr="00717BEC" w14:paraId="00D2CC93" w14:textId="77777777" w:rsidTr="00FB3E86">
        <w:trPr>
          <w:trHeight w:val="45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3E6C3B" w14:textId="77777777" w:rsidR="00763936" w:rsidRPr="00717BEC" w:rsidRDefault="00763936" w:rsidP="000729E4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ru-RU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Члени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робочої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групи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з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розробки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програми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8DBF311" w14:textId="437AF1BD" w:rsidR="00763936" w:rsidRPr="00270464" w:rsidRDefault="00CF1E23" w:rsidP="00717BEC">
            <w:pPr>
              <w:pStyle w:val="a8"/>
              <w:numPr>
                <w:ilvl w:val="0"/>
                <w:numId w:val="18"/>
              </w:numPr>
              <w:tabs>
                <w:tab w:val="left" w:pos="292"/>
              </w:tabs>
              <w:spacing w:line="276" w:lineRule="auto"/>
              <w:ind w:left="36" w:hanging="141"/>
              <w:rPr>
                <w:rFonts w:cs="Times New Roman"/>
                <w:iCs/>
                <w:szCs w:val="28"/>
              </w:rPr>
            </w:pPr>
            <w:r w:rsidRPr="00476E85">
              <w:rPr>
                <w:rFonts w:cs="Times New Roman"/>
                <w:b/>
                <w:bCs/>
                <w:iCs/>
                <w:szCs w:val="28"/>
                <w:lang w:val="ru-RU"/>
              </w:rPr>
              <w:t xml:space="preserve">Коваль </w:t>
            </w:r>
            <w:r w:rsidRPr="00476E85">
              <w:rPr>
                <w:rFonts w:cs="Times New Roman"/>
                <w:b/>
                <w:bCs/>
                <w:iCs/>
                <w:szCs w:val="28"/>
              </w:rPr>
              <w:t>І. М.</w:t>
            </w:r>
            <w:r>
              <w:rPr>
                <w:rFonts w:cs="Times New Roman"/>
                <w:iCs/>
                <w:szCs w:val="28"/>
              </w:rPr>
              <w:t xml:space="preserve">, </w:t>
            </w:r>
            <w:r w:rsidRPr="00CF1E23">
              <w:rPr>
                <w:rFonts w:cs="Times New Roman"/>
                <w:iCs/>
                <w:szCs w:val="28"/>
              </w:rPr>
              <w:t xml:space="preserve">академік Лісівничої академії наук України, доктор сільськогосподарських наук, старший науковий співробітник </w:t>
            </w:r>
            <w:r w:rsidR="004224B2" w:rsidRPr="004224B2">
              <w:rPr>
                <w:rFonts w:cs="Times New Roman"/>
                <w:iCs/>
                <w:szCs w:val="28"/>
              </w:rPr>
              <w:t>Науково-дослідн</w:t>
            </w:r>
            <w:r w:rsidR="004224B2">
              <w:rPr>
                <w:rFonts w:cs="Times New Roman"/>
                <w:iCs/>
                <w:szCs w:val="28"/>
              </w:rPr>
              <w:t>ого</w:t>
            </w:r>
            <w:r w:rsidR="004224B2" w:rsidRPr="004224B2">
              <w:rPr>
                <w:rFonts w:cs="Times New Roman"/>
                <w:iCs/>
                <w:szCs w:val="28"/>
              </w:rPr>
              <w:t xml:space="preserve"> інститут лісового господарства та агролісомеліорації ім</w:t>
            </w:r>
            <w:r w:rsidR="004224B2">
              <w:rPr>
                <w:rFonts w:cs="Times New Roman"/>
                <w:iCs/>
                <w:szCs w:val="28"/>
              </w:rPr>
              <w:t>ені</w:t>
            </w:r>
            <w:r w:rsidR="004224B2" w:rsidRPr="004224B2">
              <w:rPr>
                <w:rFonts w:cs="Times New Roman"/>
                <w:iCs/>
                <w:szCs w:val="28"/>
              </w:rPr>
              <w:t xml:space="preserve"> Г. М. Висоцького</w:t>
            </w:r>
          </w:p>
          <w:p w14:paraId="00CAD826" w14:textId="0AF436FE" w:rsidR="00763936" w:rsidRPr="00717BEC" w:rsidRDefault="004224B2" w:rsidP="00717BEC">
            <w:pPr>
              <w:pStyle w:val="a8"/>
              <w:numPr>
                <w:ilvl w:val="0"/>
                <w:numId w:val="18"/>
              </w:numPr>
              <w:tabs>
                <w:tab w:val="left" w:pos="292"/>
              </w:tabs>
              <w:spacing w:line="276" w:lineRule="auto"/>
              <w:ind w:left="36" w:hanging="141"/>
              <w:rPr>
                <w:rFonts w:cs="Times New Roman"/>
                <w:iCs/>
                <w:spacing w:val="-4"/>
                <w:szCs w:val="28"/>
              </w:rPr>
            </w:pPr>
            <w:proofErr w:type="spellStart"/>
            <w:r w:rsidRPr="00476E85">
              <w:rPr>
                <w:rFonts w:cs="Times New Roman"/>
                <w:b/>
                <w:bCs/>
                <w:iCs/>
                <w:szCs w:val="28"/>
              </w:rPr>
              <w:t>Клєщ</w:t>
            </w:r>
            <w:proofErr w:type="spellEnd"/>
            <w:r w:rsidRPr="00476E85">
              <w:rPr>
                <w:rFonts w:cs="Times New Roman"/>
                <w:b/>
                <w:bCs/>
                <w:iCs/>
                <w:szCs w:val="28"/>
              </w:rPr>
              <w:t xml:space="preserve"> А. А.</w:t>
            </w:r>
            <w:r w:rsidR="00763936" w:rsidRPr="00270464">
              <w:rPr>
                <w:rFonts w:cs="Times New Roman"/>
                <w:iCs/>
                <w:szCs w:val="28"/>
              </w:rPr>
              <w:t xml:space="preserve">, кандидат </w:t>
            </w:r>
            <w:r>
              <w:rPr>
                <w:rFonts w:cs="Times New Roman"/>
                <w:iCs/>
                <w:szCs w:val="28"/>
              </w:rPr>
              <w:t>географічних</w:t>
            </w:r>
            <w:r w:rsidR="00763936" w:rsidRPr="00270464">
              <w:rPr>
                <w:rFonts w:cs="Times New Roman"/>
                <w:iCs/>
                <w:szCs w:val="28"/>
              </w:rPr>
              <w:t xml:space="preserve"> наук, </w:t>
            </w:r>
            <w:r w:rsidR="00CF1E23">
              <w:rPr>
                <w:rFonts w:cs="Times New Roman"/>
                <w:iCs/>
                <w:szCs w:val="28"/>
              </w:rPr>
              <w:t xml:space="preserve">доцент, доцент </w:t>
            </w:r>
            <w:r w:rsidR="00CF1E23" w:rsidRPr="00270464">
              <w:rPr>
                <w:rFonts w:cs="Times New Roman"/>
                <w:iCs/>
                <w:color w:val="auto"/>
                <w:szCs w:val="28"/>
                <w:lang w:eastAsia="ru-RU"/>
              </w:rPr>
              <w:t>кафедри екологічного моніторингу та заповідної справи.</w:t>
            </w:r>
          </w:p>
        </w:tc>
      </w:tr>
      <w:tr w:rsidR="00763936" w:rsidRPr="00717BEC" w14:paraId="7BC315EF" w14:textId="77777777" w:rsidTr="00FB3E86">
        <w:trPr>
          <w:trHeight w:val="935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1FEE1AC" w14:textId="77777777" w:rsidR="00763936" w:rsidRPr="00717BEC" w:rsidRDefault="00763936" w:rsidP="000729E4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ru-RU"/>
              </w:rPr>
            </w:pP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Повна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назва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закладу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вищої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освіти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та структурного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підрозділу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на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якому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реалізується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програма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24404A" w14:textId="2ADBA550" w:rsidR="00763936" w:rsidRPr="00717BEC" w:rsidRDefault="00763936" w:rsidP="00717BEC">
            <w:pPr>
              <w:pStyle w:val="a8"/>
              <w:tabs>
                <w:tab w:val="left" w:pos="292"/>
              </w:tabs>
              <w:spacing w:line="276" w:lineRule="auto"/>
              <w:ind w:left="36"/>
              <w:rPr>
                <w:rFonts w:cs="Times New Roman"/>
                <w:iCs/>
                <w:spacing w:val="-4"/>
                <w:szCs w:val="28"/>
              </w:rPr>
            </w:pPr>
            <w:r w:rsidRPr="00270464">
              <w:rPr>
                <w:rFonts w:cs="Times New Roman"/>
                <w:iCs/>
                <w:szCs w:val="28"/>
              </w:rPr>
              <w:t>Харківський національний університет імені В.</w:t>
            </w:r>
            <w:r w:rsidR="007A2EC6">
              <w:rPr>
                <w:rFonts w:cs="Times New Roman"/>
                <w:iCs/>
                <w:szCs w:val="28"/>
              </w:rPr>
              <w:t> </w:t>
            </w:r>
            <w:r w:rsidRPr="00270464">
              <w:rPr>
                <w:rFonts w:cs="Times New Roman"/>
                <w:iCs/>
                <w:szCs w:val="28"/>
              </w:rPr>
              <w:t>Н.</w:t>
            </w:r>
            <w:r w:rsidR="007A2EC6">
              <w:rPr>
                <w:rFonts w:cs="Times New Roman"/>
                <w:iCs/>
                <w:szCs w:val="28"/>
              </w:rPr>
              <w:t> </w:t>
            </w:r>
            <w:r w:rsidRPr="00270464">
              <w:rPr>
                <w:rFonts w:cs="Times New Roman"/>
                <w:iCs/>
                <w:szCs w:val="28"/>
              </w:rPr>
              <w:t xml:space="preserve"> Каразіна, Навчально-науковий інститут екології</w:t>
            </w:r>
            <w:r w:rsidR="00476E85">
              <w:rPr>
                <w:rFonts w:cs="Times New Roman"/>
                <w:iCs/>
                <w:szCs w:val="28"/>
              </w:rPr>
              <w:t>, зеленої енергетики та сталого розвитку,</w:t>
            </w:r>
            <w:r w:rsidRPr="00270464">
              <w:rPr>
                <w:rFonts w:cs="Times New Roman"/>
                <w:iCs/>
                <w:szCs w:val="28"/>
              </w:rPr>
              <w:t xml:space="preserve"> кафедра екологічного моніторингу та заповідної справи</w:t>
            </w:r>
          </w:p>
        </w:tc>
      </w:tr>
      <w:tr w:rsidR="00763936" w:rsidRPr="00717BEC" w14:paraId="62B66127" w14:textId="77777777" w:rsidTr="00FB3E86">
        <w:trPr>
          <w:trHeight w:val="772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2D591E" w14:textId="77777777" w:rsidR="00763936" w:rsidRPr="00717BEC" w:rsidRDefault="00763936" w:rsidP="000729E4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en-US"/>
              </w:rPr>
            </w:pP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Рівень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національної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рамки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кваліфікацій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7EDEF94" w14:textId="18DA6FDC" w:rsidR="00763936" w:rsidRPr="00270464" w:rsidRDefault="00763936" w:rsidP="00717BEC">
            <w:pPr>
              <w:tabs>
                <w:tab w:val="left" w:pos="851"/>
              </w:tabs>
              <w:spacing w:after="120"/>
              <w:jc w:val="left"/>
              <w:rPr>
                <w:iCs/>
                <w:szCs w:val="28"/>
              </w:rPr>
            </w:pPr>
            <w:r w:rsidRPr="00270464">
              <w:rPr>
                <w:rFonts w:cs="Times New Roman"/>
                <w:iCs/>
                <w:spacing w:val="-4"/>
                <w:szCs w:val="28"/>
              </w:rPr>
              <w:t xml:space="preserve">7 (НРК України), Другий цикл </w:t>
            </w:r>
            <w:r w:rsidRPr="00270464">
              <w:rPr>
                <w:iCs/>
                <w:szCs w:val="28"/>
              </w:rPr>
              <w:t xml:space="preserve">(QF-EHEA), </w:t>
            </w:r>
          </w:p>
          <w:p w14:paraId="387B0688" w14:textId="5AC2DE24" w:rsidR="00763936" w:rsidRPr="00717BEC" w:rsidRDefault="00763936" w:rsidP="000729E4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</w:rPr>
            </w:pPr>
            <w:r w:rsidRPr="00270464">
              <w:rPr>
                <w:iCs/>
                <w:szCs w:val="28"/>
              </w:rPr>
              <w:t>7 (</w:t>
            </w:r>
            <w:r w:rsidRPr="00717BEC">
              <w:rPr>
                <w:rFonts w:cs="Times New Roman"/>
                <w:iCs/>
                <w:spacing w:val="-4"/>
                <w:szCs w:val="28"/>
                <w:lang w:val="en-US"/>
              </w:rPr>
              <w:t>EQF</w:t>
            </w:r>
            <w:r w:rsidRPr="00717BEC">
              <w:rPr>
                <w:rFonts w:cs="Times New Roman"/>
                <w:iCs/>
                <w:spacing w:val="-4"/>
                <w:szCs w:val="28"/>
              </w:rPr>
              <w:t>-</w:t>
            </w:r>
            <w:r w:rsidRPr="00717BEC">
              <w:rPr>
                <w:rFonts w:cs="Times New Roman"/>
                <w:iCs/>
                <w:spacing w:val="-4"/>
                <w:szCs w:val="28"/>
                <w:lang w:val="en-US"/>
              </w:rPr>
              <w:t>LLL</w:t>
            </w:r>
            <w:r w:rsidRPr="00270464">
              <w:rPr>
                <w:iCs/>
                <w:spacing w:val="-4"/>
                <w:szCs w:val="28"/>
              </w:rPr>
              <w:t>)</w:t>
            </w:r>
          </w:p>
        </w:tc>
      </w:tr>
      <w:tr w:rsidR="00763936" w:rsidRPr="00717BEC" w14:paraId="14B1ABEF" w14:textId="77777777" w:rsidTr="00FB3E86">
        <w:trPr>
          <w:trHeight w:val="290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9B9F588" w14:textId="77777777" w:rsidR="00763936" w:rsidRPr="00717BEC" w:rsidRDefault="00763936" w:rsidP="000729E4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en-US"/>
              </w:rPr>
            </w:pP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Офіційна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назва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програми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E0D0626" w14:textId="1B942176" w:rsidR="00763936" w:rsidRPr="00CF1E23" w:rsidRDefault="00CF1E23" w:rsidP="000729E4">
            <w:pPr>
              <w:spacing w:after="120"/>
              <w:rPr>
                <w:rFonts w:cs="Times New Roman"/>
                <w:iCs/>
                <w:spacing w:val="-4"/>
                <w:szCs w:val="28"/>
              </w:rPr>
            </w:pPr>
            <w:r w:rsidRPr="00CF1E23">
              <w:rPr>
                <w:rFonts w:cs="Times New Roman"/>
                <w:iCs/>
                <w:color w:val="auto"/>
                <w:szCs w:val="28"/>
                <w:lang w:eastAsia="ru-RU"/>
              </w:rPr>
              <w:t>Державна політика у сфері використання та охорони земельних і лісових ресурсів у воєнний та повоєнний періоди</w:t>
            </w:r>
          </w:p>
        </w:tc>
      </w:tr>
      <w:tr w:rsidR="00763936" w:rsidRPr="00717BEC" w14:paraId="11863D3E" w14:textId="77777777" w:rsidTr="00FB3E86">
        <w:trPr>
          <w:trHeight w:val="774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F1DB847" w14:textId="77777777" w:rsidR="00763936" w:rsidRPr="00717BEC" w:rsidRDefault="00763936" w:rsidP="000729E4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ru-RU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Тип документа,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що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видається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та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обсяг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програми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в кредитах ЄКТС та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академічних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 годинах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A206EDD" w14:textId="30CB7A68" w:rsidR="00763936" w:rsidRPr="00717BEC" w:rsidRDefault="00763936" w:rsidP="000729E4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  <w:lang w:val="ru-RU"/>
              </w:rPr>
            </w:pPr>
            <w:proofErr w:type="spellStart"/>
            <w:r w:rsidRPr="00717BEC">
              <w:rPr>
                <w:rFonts w:cs="Times New Roman"/>
                <w:iCs/>
                <w:spacing w:val="-4"/>
                <w:szCs w:val="28"/>
                <w:lang w:val="ru-RU"/>
              </w:rPr>
              <w:t>Сертифікат</w:t>
            </w:r>
            <w:proofErr w:type="spellEnd"/>
            <w:r w:rsidRPr="00717BEC">
              <w:rPr>
                <w:rFonts w:cs="Times New Roman"/>
                <w:iCs/>
                <w:spacing w:val="-4"/>
                <w:szCs w:val="28"/>
                <w:lang w:val="ru-RU"/>
              </w:rPr>
              <w:t xml:space="preserve"> </w:t>
            </w:r>
          </w:p>
          <w:p w14:paraId="38D2FED0" w14:textId="72378056" w:rsidR="00763936" w:rsidRPr="00717BEC" w:rsidRDefault="00763936" w:rsidP="000729E4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  <w:lang w:val="en-US"/>
              </w:rPr>
            </w:pPr>
            <w:r w:rsidRPr="00270464">
              <w:rPr>
                <w:rFonts w:cs="Times New Roman"/>
                <w:iCs/>
                <w:spacing w:val="-4"/>
                <w:szCs w:val="28"/>
              </w:rPr>
              <w:t>3</w:t>
            </w:r>
            <w:r w:rsidRPr="00717BEC">
              <w:rPr>
                <w:rFonts w:cs="Times New Roman"/>
                <w:i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iCs/>
                <w:spacing w:val="-4"/>
                <w:szCs w:val="28"/>
                <w:lang w:val="en-US"/>
              </w:rPr>
              <w:t>кредит</w:t>
            </w:r>
            <w:proofErr w:type="spellEnd"/>
            <w:r w:rsidRPr="00270464">
              <w:rPr>
                <w:rFonts w:cs="Times New Roman"/>
                <w:iCs/>
                <w:spacing w:val="-4"/>
                <w:szCs w:val="28"/>
              </w:rPr>
              <w:t>и</w:t>
            </w:r>
            <w:r w:rsidRPr="00717BEC">
              <w:rPr>
                <w:rFonts w:cs="Times New Roman"/>
                <w:iCs/>
                <w:spacing w:val="-4"/>
                <w:szCs w:val="28"/>
                <w:lang w:val="en-US"/>
              </w:rPr>
              <w:t xml:space="preserve"> ЄКТС, </w:t>
            </w:r>
            <w:r w:rsidRPr="00270464">
              <w:rPr>
                <w:rFonts w:cs="Times New Roman"/>
                <w:iCs/>
                <w:spacing w:val="-4"/>
                <w:szCs w:val="28"/>
              </w:rPr>
              <w:t>9</w:t>
            </w:r>
            <w:r w:rsidRPr="00717BEC">
              <w:rPr>
                <w:rFonts w:cs="Times New Roman"/>
                <w:iCs/>
                <w:spacing w:val="-4"/>
                <w:szCs w:val="28"/>
                <w:lang w:val="en-US"/>
              </w:rPr>
              <w:t xml:space="preserve">0 </w:t>
            </w:r>
            <w:proofErr w:type="spellStart"/>
            <w:r w:rsidRPr="00717BEC">
              <w:rPr>
                <w:rFonts w:cs="Times New Roman"/>
                <w:iCs/>
                <w:spacing w:val="-4"/>
                <w:szCs w:val="28"/>
                <w:lang w:val="en-US"/>
              </w:rPr>
              <w:t>годин</w:t>
            </w:r>
            <w:proofErr w:type="spellEnd"/>
            <w:r w:rsidRPr="00717BEC">
              <w:rPr>
                <w:rFonts w:cs="Times New Roman"/>
                <w:iCs/>
                <w:spacing w:val="-4"/>
                <w:szCs w:val="28"/>
                <w:lang w:val="en-US"/>
              </w:rPr>
              <w:t xml:space="preserve"> </w:t>
            </w:r>
          </w:p>
        </w:tc>
      </w:tr>
      <w:tr w:rsidR="00763936" w:rsidRPr="00717BEC" w14:paraId="5AEF4E0C" w14:textId="77777777" w:rsidTr="00FB3E86">
        <w:trPr>
          <w:trHeight w:val="45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E83888" w14:textId="77777777" w:rsidR="00763936" w:rsidRPr="00717BEC" w:rsidRDefault="00763936" w:rsidP="000729E4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  <w:lang w:val="en-US"/>
              </w:rPr>
            </w:pP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Мова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(и)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навчання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/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оцінювання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42F64B" w14:textId="5170DDD9" w:rsidR="00763936" w:rsidRPr="00717BEC" w:rsidRDefault="00763936" w:rsidP="000729E4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  <w:lang w:val="ru-RU"/>
              </w:rPr>
            </w:pPr>
            <w:proofErr w:type="spellStart"/>
            <w:r w:rsidRPr="00717BEC">
              <w:rPr>
                <w:rFonts w:cs="Times New Roman"/>
                <w:iCs/>
                <w:spacing w:val="-4"/>
                <w:szCs w:val="28"/>
                <w:lang w:val="ru-RU"/>
              </w:rPr>
              <w:t>Українська</w:t>
            </w:r>
            <w:proofErr w:type="spellEnd"/>
            <w:r w:rsidRPr="00717BEC">
              <w:rPr>
                <w:rFonts w:cs="Times New Roman"/>
                <w:iCs/>
                <w:spacing w:val="-4"/>
                <w:szCs w:val="28"/>
                <w:lang w:val="ru-RU"/>
              </w:rPr>
              <w:t xml:space="preserve">, </w:t>
            </w:r>
            <w:proofErr w:type="spellStart"/>
            <w:r w:rsidRPr="00717BEC">
              <w:rPr>
                <w:rFonts w:cs="Times New Roman"/>
                <w:iCs/>
                <w:spacing w:val="-4"/>
                <w:szCs w:val="28"/>
                <w:lang w:val="ru-RU"/>
              </w:rPr>
              <w:t>англійська</w:t>
            </w:r>
            <w:proofErr w:type="spellEnd"/>
            <w:r w:rsidRPr="00270464">
              <w:rPr>
                <w:rFonts w:cs="Times New Roman"/>
                <w:iCs/>
                <w:spacing w:val="-4"/>
                <w:szCs w:val="28"/>
                <w:lang w:val="ru-RU"/>
              </w:rPr>
              <w:t xml:space="preserve"> / </w:t>
            </w:r>
            <w:proofErr w:type="spellStart"/>
            <w:r w:rsidRPr="00270464">
              <w:rPr>
                <w:rFonts w:cs="Times New Roman"/>
                <w:iCs/>
                <w:spacing w:val="-4"/>
                <w:szCs w:val="28"/>
                <w:lang w:val="ru-RU"/>
              </w:rPr>
              <w:t>українська</w:t>
            </w:r>
            <w:proofErr w:type="spellEnd"/>
          </w:p>
        </w:tc>
      </w:tr>
      <w:tr w:rsidR="00763936" w:rsidRPr="00717BEC" w14:paraId="6165381C" w14:textId="77777777" w:rsidTr="00FB3E86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92020B" w14:textId="77777777" w:rsidR="00763936" w:rsidRPr="00717BEC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2.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Мета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  <w:proofErr w:type="spellStart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програми</w:t>
            </w:r>
            <w:proofErr w:type="spellEnd"/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 </w:t>
            </w:r>
          </w:p>
        </w:tc>
      </w:tr>
      <w:tr w:rsidR="00CB48F0" w:rsidRPr="00A8235C" w14:paraId="76587069" w14:textId="77777777" w:rsidTr="00FB3E86">
        <w:trPr>
          <w:trHeight w:val="127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3267B64" w14:textId="7C2CBAEE" w:rsidR="00CB48F0" w:rsidRPr="00A8235C" w:rsidRDefault="00CB48F0" w:rsidP="00CB48F0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r w:rsidRPr="00A8235C">
              <w:rPr>
                <w:i/>
                <w:iCs/>
              </w:rPr>
              <w:t xml:space="preserve">Метою освітньої програми є теоретична та практична підготовка фахівця, який володіє сукупністю заявлених компетентностей та підготовленого до роботи в галузі сільського господарства, лісового господарства та рибного господарства (за ДК 009:2010) з узагальненим об’єктом діяльності «Організація заходів державної політики щодо використання, збереження та відновлення ґрунтових і лісових ресурсів в умовах воєнного та післявоєнного </w:t>
            </w:r>
            <w:r w:rsidRPr="00A8235C">
              <w:rPr>
                <w:i/>
                <w:iCs/>
              </w:rPr>
              <w:lastRenderedPageBreak/>
              <w:t>періодів для забезпечення сталого розвитку України».</w:t>
            </w:r>
          </w:p>
        </w:tc>
      </w:tr>
      <w:tr w:rsidR="00763936" w:rsidRPr="00A8235C" w14:paraId="7B8A5DEC" w14:textId="77777777" w:rsidTr="00FB3E86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9DD581F" w14:textId="77777777" w:rsidR="00763936" w:rsidRPr="00A8235C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A8235C">
              <w:rPr>
                <w:rFonts w:cs="Times New Roman"/>
                <w:b/>
                <w:bCs/>
                <w:spacing w:val="-4"/>
                <w:szCs w:val="28"/>
              </w:rPr>
              <w:lastRenderedPageBreak/>
              <w:t xml:space="preserve">3. Характеристика програми </w:t>
            </w:r>
          </w:p>
        </w:tc>
      </w:tr>
      <w:tr w:rsidR="00763936" w:rsidRPr="00A8235C" w14:paraId="7B385AB7" w14:textId="77777777" w:rsidTr="00FB3E86">
        <w:trPr>
          <w:trHeight w:val="61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421D93" w14:textId="77777777" w:rsidR="00763936" w:rsidRPr="00A8235C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A8235C">
              <w:rPr>
                <w:rFonts w:cs="Times New Roman"/>
                <w:b/>
                <w:bCs/>
                <w:spacing w:val="-4"/>
                <w:szCs w:val="28"/>
              </w:rPr>
              <w:t xml:space="preserve">Орієнтація, особливості та завдання програми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175472D" w14:textId="5B0C2C07" w:rsidR="00763936" w:rsidRPr="00A8235C" w:rsidRDefault="001236AB" w:rsidP="00E9478C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proofErr w:type="spellStart"/>
            <w:r w:rsidRPr="00A8235C">
              <w:rPr>
                <w:rFonts w:cs="Times New Roman"/>
                <w:bCs/>
                <w:i/>
                <w:iCs/>
                <w:spacing w:val="-4"/>
                <w:szCs w:val="28"/>
              </w:rPr>
              <w:t>Мікрокредитна</w:t>
            </w:r>
            <w:proofErr w:type="spellEnd"/>
            <w:r w:rsidRPr="00A8235C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програма має прикладну орієнтацію, передбачає підготовку до виконання функціональних обов’язків з організації заходів щодо використання, збереження та відновлення ґрунтових і лісових ресурсів у воєнний та післявоєнний періоди для забезпечення сталого розвитку України. </w:t>
            </w:r>
            <w:r w:rsidR="00763936" w:rsidRPr="00A8235C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Програма передбачає міжнародну участь у розробці і викладанні за </w:t>
            </w:r>
            <w:proofErr w:type="spellStart"/>
            <w:r w:rsidR="00763936" w:rsidRPr="00A8235C">
              <w:rPr>
                <w:rFonts w:cs="Times New Roman"/>
                <w:bCs/>
                <w:i/>
                <w:iCs/>
                <w:spacing w:val="-4"/>
                <w:szCs w:val="28"/>
              </w:rPr>
              <w:t>проєктом</w:t>
            </w:r>
            <w:proofErr w:type="spellEnd"/>
            <w:r w:rsidR="00763936" w:rsidRPr="00A8235C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 w:rsidR="00763936" w:rsidRPr="00A8235C">
              <w:rPr>
                <w:rFonts w:eastAsia="Times New Roman" w:cs="Times New Roman"/>
                <w:i/>
                <w:iCs/>
                <w:szCs w:val="28"/>
              </w:rPr>
              <w:t>Erasmus</w:t>
            </w:r>
            <w:proofErr w:type="spellEnd"/>
            <w:r w:rsidR="00763936" w:rsidRPr="00A8235C">
              <w:rPr>
                <w:rFonts w:eastAsia="Times New Roman" w:cs="Times New Roman"/>
                <w:i/>
                <w:iCs/>
                <w:szCs w:val="28"/>
              </w:rPr>
              <w:t xml:space="preserve">+ «DOMANI – Розвиток екосистем </w:t>
            </w:r>
            <w:proofErr w:type="spellStart"/>
            <w:r w:rsidR="00763936" w:rsidRPr="00A8235C">
              <w:rPr>
                <w:rFonts w:eastAsia="Times New Roman" w:cs="Times New Roman"/>
                <w:i/>
                <w:iCs/>
                <w:szCs w:val="28"/>
              </w:rPr>
              <w:t>мікрокваліфікацій</w:t>
            </w:r>
            <w:proofErr w:type="spellEnd"/>
            <w:r w:rsidR="00763936" w:rsidRPr="00A8235C">
              <w:rPr>
                <w:rFonts w:eastAsia="Times New Roman" w:cs="Times New Roman"/>
                <w:i/>
                <w:iCs/>
                <w:szCs w:val="28"/>
              </w:rPr>
              <w:t xml:space="preserve"> в Україні та Монголії для конкурентоспроможної та стійкої зеленої економіки»</w:t>
            </w:r>
          </w:p>
        </w:tc>
      </w:tr>
      <w:tr w:rsidR="00763936" w:rsidRPr="00A8235C" w14:paraId="57A8247F" w14:textId="77777777" w:rsidTr="00FB3E86">
        <w:trPr>
          <w:trHeight w:val="29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FD28B9" w14:textId="77777777" w:rsidR="00763936" w:rsidRPr="00A8235C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A8235C">
              <w:rPr>
                <w:rFonts w:cs="Times New Roman"/>
                <w:b/>
                <w:bCs/>
                <w:spacing w:val="-4"/>
                <w:szCs w:val="28"/>
              </w:rPr>
              <w:t xml:space="preserve">Основний фокус програми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1F74734" w14:textId="2EAC4E21" w:rsidR="00E01461" w:rsidRPr="00A8235C" w:rsidRDefault="00E01461" w:rsidP="00E01461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r w:rsidRPr="00A8235C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Нормативно-праве, нормативно-методичне і наукове забезпечення </w:t>
            </w:r>
            <w:r w:rsidR="00763936" w:rsidRPr="00A8235C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організації </w:t>
            </w:r>
            <w:r w:rsidRPr="00A8235C">
              <w:rPr>
                <w:rFonts w:cs="Times New Roman"/>
                <w:bCs/>
                <w:i/>
                <w:iCs/>
                <w:spacing w:val="-4"/>
                <w:szCs w:val="28"/>
              </w:rPr>
              <w:t>заходів сталого використання, збереження та відновлення ґрунтових і лісових ресурсів України у воєнний та повоєнний періоди.</w:t>
            </w:r>
          </w:p>
          <w:p w14:paraId="7A101FFD" w14:textId="34AB7216" w:rsidR="00763936" w:rsidRPr="00A8235C" w:rsidRDefault="00763936" w:rsidP="00E01461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spacing w:val="-4"/>
                <w:szCs w:val="28"/>
              </w:rPr>
            </w:pPr>
            <w:r w:rsidRPr="00A8235C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Ключові слова: </w:t>
            </w:r>
            <w:r w:rsidR="004224B2" w:rsidRPr="00A8235C">
              <w:rPr>
                <w:rFonts w:cs="Times New Roman"/>
                <w:bCs/>
                <w:i/>
                <w:iCs/>
                <w:spacing w:val="-4"/>
                <w:szCs w:val="28"/>
              </w:rPr>
              <w:t>стале землекористування, охорона ґрунтів</w:t>
            </w:r>
            <w:r w:rsidRPr="00A8235C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, </w:t>
            </w:r>
            <w:r w:rsidR="004224B2" w:rsidRPr="00A8235C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стале лісокористування, </w:t>
            </w:r>
            <w:proofErr w:type="spellStart"/>
            <w:r w:rsidR="004224B2" w:rsidRPr="00A8235C">
              <w:rPr>
                <w:rFonts w:cs="Times New Roman"/>
                <w:bCs/>
                <w:i/>
                <w:iCs/>
                <w:spacing w:val="-4"/>
                <w:szCs w:val="28"/>
              </w:rPr>
              <w:t>рефорестація</w:t>
            </w:r>
            <w:proofErr w:type="spellEnd"/>
            <w:r w:rsidR="004224B2" w:rsidRPr="00A8235C">
              <w:rPr>
                <w:rFonts w:cs="Times New Roman"/>
                <w:bCs/>
                <w:spacing w:val="-4"/>
                <w:szCs w:val="28"/>
              </w:rPr>
              <w:t>.</w:t>
            </w:r>
          </w:p>
        </w:tc>
      </w:tr>
      <w:tr w:rsidR="00763936" w:rsidRPr="00A8235C" w14:paraId="022FD039" w14:textId="77777777" w:rsidTr="00FB3E86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88CF214" w14:textId="77777777" w:rsidR="00763936" w:rsidRPr="00A8235C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A8235C">
              <w:rPr>
                <w:rFonts w:cs="Times New Roman"/>
                <w:b/>
                <w:bCs/>
                <w:spacing w:val="-4"/>
                <w:szCs w:val="28"/>
              </w:rPr>
              <w:t xml:space="preserve">5. Викладання та оцінювання </w:t>
            </w:r>
          </w:p>
        </w:tc>
      </w:tr>
      <w:tr w:rsidR="00763936" w:rsidRPr="00A8235C" w14:paraId="05F50DB2" w14:textId="77777777" w:rsidTr="00FB3E86">
        <w:trPr>
          <w:trHeight w:val="290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F53BDD8" w14:textId="77777777" w:rsidR="00763936" w:rsidRPr="00A8235C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A8235C">
              <w:rPr>
                <w:rFonts w:cs="Times New Roman"/>
                <w:b/>
                <w:bCs/>
                <w:spacing w:val="-4"/>
                <w:szCs w:val="28"/>
              </w:rPr>
              <w:t xml:space="preserve">Викладання та навчання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1F978A1" w14:textId="77777777" w:rsidR="00763936" w:rsidRPr="00A8235C" w:rsidRDefault="00763936" w:rsidP="00501EDA">
            <w:pPr>
              <w:tabs>
                <w:tab w:val="left" w:pos="851"/>
              </w:tabs>
              <w:spacing w:after="120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r w:rsidRPr="00A8235C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основні підходи: </w:t>
            </w:r>
            <w:proofErr w:type="spellStart"/>
            <w:r w:rsidRPr="00A8235C">
              <w:rPr>
                <w:rFonts w:cs="Times New Roman"/>
                <w:bCs/>
                <w:i/>
                <w:iCs/>
                <w:spacing w:val="-4"/>
                <w:szCs w:val="28"/>
              </w:rPr>
              <w:t>студентоцентрований</w:t>
            </w:r>
            <w:proofErr w:type="spellEnd"/>
            <w:r w:rsidRPr="00A8235C">
              <w:rPr>
                <w:rFonts w:cs="Times New Roman"/>
                <w:bCs/>
                <w:i/>
                <w:iCs/>
                <w:spacing w:val="-4"/>
                <w:szCs w:val="28"/>
              </w:rPr>
              <w:t>, діяльнісний, ціннісний; електронне, дистанційне та самонавчання;</w:t>
            </w:r>
          </w:p>
          <w:p w14:paraId="4AA70EF1" w14:textId="2ED9AE72" w:rsidR="00763936" w:rsidRPr="00A8235C" w:rsidRDefault="00763936" w:rsidP="00501EDA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A8235C">
              <w:rPr>
                <w:rFonts w:cs="Times New Roman"/>
                <w:bCs/>
                <w:i/>
                <w:iCs/>
                <w:spacing w:val="-4"/>
                <w:szCs w:val="28"/>
              </w:rPr>
              <w:t>– освітні технології: проблемно-розвивальні, інтерактивні, інформаційно-комунікативні, проєктні.</w:t>
            </w:r>
            <w:r w:rsidRPr="00A8235C">
              <w:rPr>
                <w:rFonts w:cs="Times New Roman"/>
                <w:b/>
                <w:i/>
                <w:iCs/>
                <w:spacing w:val="-4"/>
                <w:szCs w:val="28"/>
              </w:rPr>
              <w:t xml:space="preserve"> </w:t>
            </w:r>
          </w:p>
        </w:tc>
      </w:tr>
      <w:tr w:rsidR="00763936" w:rsidRPr="00A8235C" w14:paraId="2D09DF5E" w14:textId="77777777" w:rsidTr="00FB3E86">
        <w:trPr>
          <w:trHeight w:val="450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51B067C" w14:textId="77777777" w:rsidR="00763936" w:rsidRPr="00A8235C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A8235C">
              <w:rPr>
                <w:rFonts w:cs="Times New Roman"/>
                <w:b/>
                <w:bCs/>
                <w:spacing w:val="-4"/>
                <w:szCs w:val="28"/>
              </w:rPr>
              <w:t xml:space="preserve">Оцінювання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8D48BF4" w14:textId="2DBAFA7D" w:rsidR="00763936" w:rsidRPr="00A8235C" w:rsidRDefault="00763936" w:rsidP="00501EDA">
            <w:pPr>
              <w:tabs>
                <w:tab w:val="left" w:pos="851"/>
              </w:tabs>
              <w:spacing w:after="120"/>
              <w:rPr>
                <w:rFonts w:cs="Times New Roman"/>
                <w:bCs/>
                <w:spacing w:val="-4"/>
                <w:szCs w:val="28"/>
              </w:rPr>
            </w:pPr>
            <w:r w:rsidRPr="00A8235C">
              <w:rPr>
                <w:rFonts w:cs="Times New Roman"/>
                <w:bCs/>
                <w:i/>
                <w:iCs/>
                <w:spacing w:val="-4"/>
                <w:szCs w:val="28"/>
              </w:rPr>
              <w:t>100-бальна система оцінювання через такі види контролю з накопиченням отриманих балів: поточний (усне та письмове опитування), проміжний (захист практичних, самостійних робіт, семінарські заняття, контрольні роботи), підсумкова атестація у тестовій формі.</w:t>
            </w:r>
          </w:p>
        </w:tc>
      </w:tr>
      <w:tr w:rsidR="00763936" w:rsidRPr="00A8235C" w14:paraId="769FD635" w14:textId="77777777" w:rsidTr="00D61332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6ECAD6D0" w14:textId="77777777" w:rsidR="00763936" w:rsidRPr="00A8235C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A8235C">
              <w:rPr>
                <w:rFonts w:cs="Times New Roman"/>
                <w:b/>
                <w:bCs/>
                <w:spacing w:val="-4"/>
                <w:szCs w:val="28"/>
              </w:rPr>
              <w:t xml:space="preserve">6. Програмні компетентності або трудові функції </w:t>
            </w:r>
          </w:p>
        </w:tc>
      </w:tr>
      <w:tr w:rsidR="00763936" w:rsidRPr="00717BEC" w14:paraId="5870961E" w14:textId="77777777" w:rsidTr="005E22A4">
        <w:trPr>
          <w:trHeight w:val="78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5ADA" w14:textId="4E8C7AFB" w:rsidR="00763936" w:rsidRPr="00717BEC" w:rsidRDefault="00763936" w:rsidP="00763936">
            <w:pPr>
              <w:tabs>
                <w:tab w:val="left" w:pos="52"/>
              </w:tabs>
              <w:spacing w:after="120"/>
              <w:rPr>
                <w:rFonts w:cs="Times New Roman"/>
                <w:b/>
                <w:spacing w:val="-4"/>
                <w:szCs w:val="28"/>
                <w:lang w:val="ru-RU"/>
              </w:rPr>
            </w:pPr>
            <w:r>
              <w:rPr>
                <w:rFonts w:cs="Times New Roman"/>
                <w:b/>
                <w:spacing w:val="-4"/>
                <w:szCs w:val="28"/>
                <w:lang w:val="ru-RU"/>
              </w:rPr>
              <w:tab/>
            </w:r>
            <w:r w:rsidRPr="00697E0D">
              <w:rPr>
                <w:rFonts w:eastAsia="Times New Roman" w:cs="Times New Roman"/>
                <w:b/>
                <w:szCs w:val="28"/>
              </w:rPr>
              <w:t>Загальні компетентності</w:t>
            </w:r>
            <w:r>
              <w:rPr>
                <w:rFonts w:cs="Times New Roman"/>
                <w:b/>
                <w:spacing w:val="-4"/>
                <w:szCs w:val="28"/>
                <w:lang w:val="ru-RU"/>
              </w:rPr>
              <w:tab/>
            </w:r>
          </w:p>
        </w:tc>
        <w:tc>
          <w:tcPr>
            <w:tcW w:w="6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18EF" w14:textId="77777777" w:rsidR="00E01461" w:rsidRPr="00E01461" w:rsidRDefault="00E01461" w:rsidP="00E01461">
            <w:pPr>
              <w:rPr>
                <w:rFonts w:eastAsia="Times New Roman" w:cs="Times New Roman"/>
                <w:iCs/>
                <w:szCs w:val="28"/>
              </w:rPr>
            </w:pPr>
            <w:r w:rsidRPr="00E01461">
              <w:rPr>
                <w:rFonts w:eastAsia="Times New Roman" w:cs="Times New Roman"/>
                <w:iCs/>
                <w:szCs w:val="28"/>
              </w:rPr>
              <w:t xml:space="preserve">ЗК1. Здатність до абстрактного мислення, аналізу, синтезу. </w:t>
            </w:r>
          </w:p>
          <w:p w14:paraId="59AF75D8" w14:textId="77777777" w:rsidR="00E01461" w:rsidRPr="00E01461" w:rsidRDefault="00E01461" w:rsidP="00E01461">
            <w:pPr>
              <w:rPr>
                <w:rFonts w:eastAsia="Times New Roman" w:cs="Times New Roman"/>
                <w:iCs/>
                <w:szCs w:val="28"/>
              </w:rPr>
            </w:pPr>
            <w:r w:rsidRPr="00E01461">
              <w:rPr>
                <w:rFonts w:eastAsia="Times New Roman" w:cs="Times New Roman"/>
                <w:iCs/>
                <w:szCs w:val="28"/>
              </w:rPr>
              <w:t xml:space="preserve">ЗК2. Здатність діяти на основі етичних міркувань (мотивів). </w:t>
            </w:r>
          </w:p>
          <w:p w14:paraId="3B48C466" w14:textId="77777777" w:rsidR="00E01461" w:rsidRPr="00E01461" w:rsidRDefault="00E01461" w:rsidP="00E01461">
            <w:pPr>
              <w:rPr>
                <w:rFonts w:eastAsia="Times New Roman" w:cs="Times New Roman"/>
                <w:iCs/>
                <w:szCs w:val="28"/>
              </w:rPr>
            </w:pPr>
            <w:r w:rsidRPr="00E01461">
              <w:rPr>
                <w:rFonts w:eastAsia="Times New Roman" w:cs="Times New Roman"/>
                <w:iCs/>
                <w:szCs w:val="28"/>
              </w:rPr>
              <w:t xml:space="preserve">ЗКЗ. Здатність виявляти, ставити та вирішувати проблеми. </w:t>
            </w:r>
          </w:p>
          <w:p w14:paraId="71A34A3A" w14:textId="77777777" w:rsidR="00E01461" w:rsidRPr="00E01461" w:rsidRDefault="00E01461" w:rsidP="00E01461">
            <w:pPr>
              <w:rPr>
                <w:rFonts w:eastAsia="Times New Roman" w:cs="Times New Roman"/>
                <w:iCs/>
                <w:szCs w:val="28"/>
              </w:rPr>
            </w:pPr>
            <w:r w:rsidRPr="00E01461">
              <w:rPr>
                <w:rFonts w:eastAsia="Times New Roman" w:cs="Times New Roman"/>
                <w:iCs/>
                <w:szCs w:val="28"/>
              </w:rPr>
              <w:lastRenderedPageBreak/>
              <w:t xml:space="preserve">ЗК4 Здатність працювати в міжнародному контексті. </w:t>
            </w:r>
          </w:p>
          <w:p w14:paraId="206396B9" w14:textId="77777777" w:rsidR="00E01461" w:rsidRPr="00E01461" w:rsidRDefault="00E01461" w:rsidP="00E01461">
            <w:pPr>
              <w:rPr>
                <w:rFonts w:eastAsia="Times New Roman" w:cs="Times New Roman"/>
                <w:iCs/>
                <w:szCs w:val="28"/>
              </w:rPr>
            </w:pPr>
            <w:r w:rsidRPr="00E01461">
              <w:rPr>
                <w:rFonts w:eastAsia="Times New Roman" w:cs="Times New Roman"/>
                <w:iCs/>
                <w:szCs w:val="28"/>
              </w:rPr>
              <w:t xml:space="preserve">ЗК5 Здатність розробляти проекти та управляти ними. </w:t>
            </w:r>
          </w:p>
          <w:p w14:paraId="6CE997C7" w14:textId="2799F03B" w:rsidR="00763936" w:rsidRPr="00717BEC" w:rsidRDefault="00E01461" w:rsidP="00E01461">
            <w:pPr>
              <w:tabs>
                <w:tab w:val="left" w:pos="851"/>
              </w:tabs>
              <w:spacing w:after="120"/>
              <w:jc w:val="left"/>
              <w:rPr>
                <w:rFonts w:cs="Times New Roman"/>
                <w:b/>
                <w:spacing w:val="-4"/>
                <w:szCs w:val="28"/>
              </w:rPr>
            </w:pPr>
            <w:r w:rsidRPr="00E01461">
              <w:rPr>
                <w:rFonts w:eastAsia="Times New Roman" w:cs="Times New Roman"/>
                <w:iCs/>
                <w:szCs w:val="28"/>
              </w:rPr>
              <w:t>ЗК6. Прагнення до збереження навколишнього середовища.</w:t>
            </w:r>
          </w:p>
        </w:tc>
      </w:tr>
      <w:tr w:rsidR="00763936" w:rsidRPr="00717BEC" w14:paraId="08EA39E3" w14:textId="77777777" w:rsidTr="005E22A4">
        <w:trPr>
          <w:trHeight w:val="73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C254" w14:textId="2C81EA3C" w:rsidR="00763936" w:rsidRPr="00717BEC" w:rsidRDefault="00763936" w:rsidP="00763936">
            <w:pPr>
              <w:tabs>
                <w:tab w:val="left" w:pos="851"/>
              </w:tabs>
              <w:spacing w:after="120"/>
              <w:jc w:val="left"/>
              <w:rPr>
                <w:rFonts w:cs="Times New Roman"/>
                <w:b/>
                <w:spacing w:val="-4"/>
                <w:szCs w:val="28"/>
                <w:lang w:val="ru-RU"/>
              </w:rPr>
            </w:pPr>
            <w:r w:rsidRPr="00697E0D">
              <w:rPr>
                <w:rFonts w:eastAsia="Times New Roman" w:cs="Times New Roman"/>
                <w:b/>
                <w:szCs w:val="28"/>
              </w:rPr>
              <w:lastRenderedPageBreak/>
              <w:t>Фахові компетентності</w:t>
            </w:r>
          </w:p>
        </w:tc>
        <w:tc>
          <w:tcPr>
            <w:tcW w:w="6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9917" w14:textId="32F796FB" w:rsidR="00D25CD4" w:rsidRPr="00A8235C" w:rsidRDefault="00D25CD4" w:rsidP="00A8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iCs/>
                <w:szCs w:val="28"/>
              </w:rPr>
            </w:pPr>
            <w:r w:rsidRPr="00A8235C">
              <w:rPr>
                <w:rFonts w:eastAsia="Times New Roman" w:cs="Times New Roman"/>
                <w:iCs/>
                <w:szCs w:val="28"/>
              </w:rPr>
              <w:t xml:space="preserve">ФК1. Здатність застосовувати нові підходи до аналізу та прогнозування складних явищ, критичного осмислення проблем у професійній діяльності. </w:t>
            </w:r>
          </w:p>
          <w:p w14:paraId="1CCEBA4F" w14:textId="77777777" w:rsidR="00763936" w:rsidRPr="00A8235C" w:rsidRDefault="00D25CD4" w:rsidP="00A8235C">
            <w:pPr>
              <w:tabs>
                <w:tab w:val="left" w:pos="851"/>
              </w:tabs>
              <w:spacing w:after="120"/>
              <w:rPr>
                <w:rFonts w:eastAsia="Times New Roman" w:cs="Times New Roman"/>
                <w:iCs/>
                <w:szCs w:val="28"/>
              </w:rPr>
            </w:pPr>
            <w:r w:rsidRPr="00A8235C">
              <w:rPr>
                <w:rFonts w:eastAsia="Times New Roman" w:cs="Times New Roman"/>
                <w:iCs/>
                <w:szCs w:val="28"/>
              </w:rPr>
              <w:t>ФК2. Здатність доводити знання та власні висновки до фахівців та нефахівців.</w:t>
            </w:r>
          </w:p>
          <w:p w14:paraId="41CE1FC6" w14:textId="564CE340" w:rsidR="00D25CD4" w:rsidRPr="00A8235C" w:rsidRDefault="00D25CD4" w:rsidP="00A8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iCs/>
                <w:szCs w:val="28"/>
              </w:rPr>
            </w:pPr>
            <w:r w:rsidRPr="00A8235C">
              <w:rPr>
                <w:rFonts w:eastAsia="Times New Roman" w:cs="Times New Roman"/>
                <w:iCs/>
                <w:szCs w:val="28"/>
              </w:rPr>
              <w:t>ФК3. Здатність до самоосвіти та підвищення кваліфікації на основі інноваційних підходів у сфері екології, охорони довкілля, збалансованого природокористування та заповідної справи.</w:t>
            </w:r>
          </w:p>
          <w:p w14:paraId="0EC5964C" w14:textId="400926E4" w:rsidR="00D25CD4" w:rsidRPr="00A8235C" w:rsidRDefault="00C53BB5" w:rsidP="00A8235C">
            <w:pPr>
              <w:tabs>
                <w:tab w:val="left" w:pos="851"/>
              </w:tabs>
              <w:spacing w:after="120"/>
              <w:rPr>
                <w:rFonts w:eastAsia="Times New Roman" w:cs="Times New Roman"/>
                <w:iCs/>
                <w:szCs w:val="28"/>
              </w:rPr>
            </w:pPr>
            <w:r w:rsidRPr="00A8235C">
              <w:rPr>
                <w:rFonts w:eastAsia="Times New Roman" w:cs="Times New Roman"/>
                <w:iCs/>
                <w:szCs w:val="28"/>
              </w:rPr>
              <w:t>Ф</w:t>
            </w:r>
            <w:r w:rsidR="00E01461" w:rsidRPr="00A8235C">
              <w:rPr>
                <w:rFonts w:eastAsia="Times New Roman" w:cs="Times New Roman"/>
                <w:iCs/>
                <w:szCs w:val="28"/>
              </w:rPr>
              <w:t>К</w:t>
            </w:r>
            <w:r w:rsidRPr="00A8235C">
              <w:rPr>
                <w:rFonts w:eastAsia="Times New Roman" w:cs="Times New Roman"/>
                <w:iCs/>
                <w:szCs w:val="28"/>
              </w:rPr>
              <w:t>4</w:t>
            </w:r>
            <w:r w:rsidR="00E01461" w:rsidRPr="00A8235C">
              <w:rPr>
                <w:rFonts w:eastAsia="Times New Roman" w:cs="Times New Roman"/>
                <w:iCs/>
                <w:szCs w:val="28"/>
              </w:rPr>
              <w:t>. Здатність аналізувати та оцінювати сучасні проблеми, перспективи розвитку та науково-технічну політику в сфері агрономії.</w:t>
            </w:r>
          </w:p>
          <w:p w14:paraId="1C434F6D" w14:textId="6BE6555D" w:rsidR="00E01461" w:rsidRPr="00A8235C" w:rsidRDefault="00C53BB5" w:rsidP="00A8235C">
            <w:pPr>
              <w:tabs>
                <w:tab w:val="left" w:pos="851"/>
              </w:tabs>
              <w:spacing w:after="120"/>
              <w:rPr>
                <w:rFonts w:eastAsia="Times New Roman" w:cs="Times New Roman"/>
                <w:iCs/>
                <w:szCs w:val="28"/>
              </w:rPr>
            </w:pPr>
            <w:r w:rsidRPr="00A8235C">
              <w:rPr>
                <w:rFonts w:eastAsia="Times New Roman" w:cs="Times New Roman"/>
                <w:iCs/>
                <w:szCs w:val="28"/>
              </w:rPr>
              <w:t>Ф</w:t>
            </w:r>
            <w:r w:rsidR="00E01461" w:rsidRPr="00A8235C">
              <w:rPr>
                <w:rFonts w:eastAsia="Times New Roman" w:cs="Times New Roman"/>
                <w:iCs/>
                <w:szCs w:val="28"/>
              </w:rPr>
              <w:t>К</w:t>
            </w:r>
            <w:r w:rsidRPr="00A8235C">
              <w:rPr>
                <w:rFonts w:eastAsia="Times New Roman" w:cs="Times New Roman"/>
                <w:iCs/>
                <w:szCs w:val="28"/>
              </w:rPr>
              <w:t>5</w:t>
            </w:r>
            <w:r w:rsidR="00E01461" w:rsidRPr="00A8235C">
              <w:rPr>
                <w:rFonts w:eastAsia="Times New Roman" w:cs="Times New Roman"/>
                <w:iCs/>
                <w:szCs w:val="28"/>
              </w:rPr>
              <w:t>. Здатність оцінювати придатність земель для вирощування сільськогосподарських культур з урахуванням вимог щодо забезпечення кількості та якості продукції.</w:t>
            </w:r>
          </w:p>
          <w:p w14:paraId="5D4ADACB" w14:textId="1182A6A8" w:rsidR="00E01461" w:rsidRPr="00A8235C" w:rsidRDefault="00C53BB5" w:rsidP="00A8235C">
            <w:pPr>
              <w:tabs>
                <w:tab w:val="left" w:pos="851"/>
              </w:tabs>
              <w:spacing w:after="120"/>
              <w:rPr>
                <w:rFonts w:eastAsia="Times New Roman" w:cs="Times New Roman"/>
                <w:iCs/>
                <w:szCs w:val="28"/>
              </w:rPr>
            </w:pPr>
            <w:r w:rsidRPr="00A8235C">
              <w:rPr>
                <w:rFonts w:eastAsia="Times New Roman" w:cs="Times New Roman"/>
                <w:iCs/>
                <w:szCs w:val="28"/>
              </w:rPr>
              <w:t>Ф</w:t>
            </w:r>
            <w:r w:rsidR="00E01461" w:rsidRPr="00A8235C">
              <w:rPr>
                <w:rFonts w:eastAsia="Times New Roman" w:cs="Times New Roman"/>
                <w:iCs/>
                <w:szCs w:val="28"/>
              </w:rPr>
              <w:t>К</w:t>
            </w:r>
            <w:r w:rsidRPr="00A8235C">
              <w:rPr>
                <w:rFonts w:eastAsia="Times New Roman" w:cs="Times New Roman"/>
                <w:iCs/>
                <w:szCs w:val="28"/>
              </w:rPr>
              <w:t>6</w:t>
            </w:r>
            <w:r w:rsidR="00E01461" w:rsidRPr="00A8235C">
              <w:rPr>
                <w:rFonts w:eastAsia="Times New Roman" w:cs="Times New Roman"/>
                <w:iCs/>
                <w:szCs w:val="28"/>
              </w:rPr>
              <w:t xml:space="preserve">. Здатність розв’язувати складні задачі у широких або </w:t>
            </w:r>
            <w:proofErr w:type="spellStart"/>
            <w:r w:rsidR="00E01461" w:rsidRPr="00A8235C">
              <w:rPr>
                <w:rFonts w:eastAsia="Times New Roman" w:cs="Times New Roman"/>
                <w:iCs/>
                <w:szCs w:val="28"/>
              </w:rPr>
              <w:t>мультидисциплінарних</w:t>
            </w:r>
            <w:proofErr w:type="spellEnd"/>
            <w:r w:rsidR="00E01461" w:rsidRPr="00A8235C">
              <w:rPr>
                <w:rFonts w:eastAsia="Times New Roman" w:cs="Times New Roman"/>
                <w:iCs/>
                <w:szCs w:val="28"/>
              </w:rPr>
              <w:t xml:space="preserve"> контекстах на основі спеціалізованих концептуальних знань, що включають сучасні наукові здобутки у сфері агрономії.</w:t>
            </w:r>
          </w:p>
          <w:p w14:paraId="0CFAB479" w14:textId="631616FA" w:rsidR="00E01461" w:rsidRPr="00A8235C" w:rsidRDefault="00C53BB5" w:rsidP="00A8235C">
            <w:pPr>
              <w:tabs>
                <w:tab w:val="left" w:pos="851"/>
              </w:tabs>
              <w:spacing w:after="120"/>
              <w:rPr>
                <w:rFonts w:eastAsia="Times New Roman" w:cs="Times New Roman"/>
                <w:iCs/>
                <w:szCs w:val="28"/>
              </w:rPr>
            </w:pPr>
            <w:r w:rsidRPr="00A8235C">
              <w:rPr>
                <w:rFonts w:eastAsia="Times New Roman" w:cs="Times New Roman"/>
                <w:iCs/>
                <w:szCs w:val="28"/>
              </w:rPr>
              <w:t>Ф</w:t>
            </w:r>
            <w:r w:rsidR="00E01461" w:rsidRPr="00A8235C">
              <w:rPr>
                <w:rFonts w:eastAsia="Times New Roman" w:cs="Times New Roman"/>
                <w:iCs/>
                <w:szCs w:val="28"/>
              </w:rPr>
              <w:t>К</w:t>
            </w:r>
            <w:r w:rsidRPr="00A8235C">
              <w:rPr>
                <w:rFonts w:eastAsia="Times New Roman" w:cs="Times New Roman"/>
                <w:iCs/>
                <w:szCs w:val="28"/>
              </w:rPr>
              <w:t>7</w:t>
            </w:r>
            <w:r w:rsidR="00E01461" w:rsidRPr="00A8235C">
              <w:rPr>
                <w:rFonts w:eastAsia="Times New Roman" w:cs="Times New Roman"/>
                <w:iCs/>
                <w:szCs w:val="28"/>
              </w:rPr>
              <w:t>. Здатність презентувати результати професійної та наукової діяльності фахівцям і нефахівцям.</w:t>
            </w:r>
          </w:p>
        </w:tc>
      </w:tr>
      <w:tr w:rsidR="001C1FC2" w:rsidRPr="00717BEC" w14:paraId="34AAF94F" w14:textId="77777777" w:rsidTr="005E22A4">
        <w:trPr>
          <w:trHeight w:val="73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6743" w14:textId="7787B20B" w:rsidR="001C1FC2" w:rsidRPr="001C1FC2" w:rsidRDefault="001C1FC2" w:rsidP="00763936">
            <w:pPr>
              <w:tabs>
                <w:tab w:val="left" w:pos="851"/>
              </w:tabs>
              <w:spacing w:after="120"/>
              <w:jc w:val="left"/>
              <w:rPr>
                <w:rFonts w:eastAsia="Times New Roman" w:cs="Times New Roman"/>
                <w:b/>
                <w:szCs w:val="28"/>
              </w:rPr>
            </w:pPr>
            <w:r>
              <w:rPr>
                <w:rFonts w:eastAsia="Times New Roman" w:cs="Times New Roman"/>
                <w:b/>
                <w:szCs w:val="28"/>
                <w:lang w:val="en-US"/>
              </w:rPr>
              <w:t>DOMANI-</w:t>
            </w:r>
            <w:r>
              <w:rPr>
                <w:rFonts w:eastAsia="Times New Roman" w:cs="Times New Roman"/>
                <w:b/>
                <w:szCs w:val="28"/>
              </w:rPr>
              <w:t>компетентності</w:t>
            </w:r>
          </w:p>
        </w:tc>
        <w:tc>
          <w:tcPr>
            <w:tcW w:w="6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9A72" w14:textId="75DCB55B" w:rsidR="001C1FC2" w:rsidRPr="004224B2" w:rsidRDefault="001C1FC2" w:rsidP="001C1FC2">
            <w:pPr>
              <w:rPr>
                <w:color w:val="auto"/>
              </w:rPr>
            </w:pPr>
            <w:r w:rsidRPr="004224B2">
              <w:rPr>
                <w:color w:val="auto"/>
              </w:rPr>
              <w:t>ДК1. Вирішення багатовимірних завдань сталого розвитку шляхом інтеграції підходів із різних сфер, прогнозування тенденцій та адаптації стратегій до мінливих умов.</w:t>
            </w:r>
          </w:p>
          <w:p w14:paraId="20108FA5" w14:textId="7D2FFCAF" w:rsidR="001C1FC2" w:rsidRPr="004224B2" w:rsidRDefault="001C1FC2" w:rsidP="001C1FC2">
            <w:pPr>
              <w:rPr>
                <w:color w:val="auto"/>
                <w:lang w:val="ru-RU"/>
              </w:rPr>
            </w:pPr>
            <w:r w:rsidRPr="004224B2">
              <w:rPr>
                <w:color w:val="auto"/>
              </w:rPr>
              <w:t>ДК2. Розробка сценаріїв, формування бачення бажаного майбутнього та створення інноваційних рішень для сталих трансформацій.</w:t>
            </w:r>
          </w:p>
          <w:p w14:paraId="690F64D2" w14:textId="7DB4792E" w:rsidR="00C042A1" w:rsidRPr="004224B2" w:rsidRDefault="00C042A1" w:rsidP="001C1FC2">
            <w:pPr>
              <w:rPr>
                <w:color w:val="auto"/>
                <w:lang w:val="ru-RU"/>
              </w:rPr>
            </w:pPr>
            <w:r w:rsidRPr="004224B2">
              <w:rPr>
                <w:color w:val="auto"/>
                <w:lang w:val="ru-RU"/>
              </w:rPr>
              <w:t xml:space="preserve">ДК3. </w:t>
            </w:r>
            <w:r w:rsidRPr="004224B2">
              <w:rPr>
                <w:color w:val="auto"/>
              </w:rPr>
              <w:t>Продуктивна робота в різноманітних командах, конструктивне вирішення конфліктів і збереження фокусу на спільних цілях.</w:t>
            </w:r>
          </w:p>
          <w:p w14:paraId="1A6520E0" w14:textId="0096F40F" w:rsidR="00960FC2" w:rsidRPr="00C53BB5" w:rsidRDefault="00C042A1" w:rsidP="005E22A4">
            <w:pPr>
              <w:rPr>
                <w:rFonts w:cs="Times New Roman"/>
                <w:color w:val="FF0000"/>
                <w:szCs w:val="28"/>
              </w:rPr>
            </w:pPr>
            <w:r w:rsidRPr="004224B2">
              <w:rPr>
                <w:color w:val="auto"/>
                <w:lang w:val="ru-RU"/>
              </w:rPr>
              <w:t xml:space="preserve">ДК4. </w:t>
            </w:r>
            <w:r w:rsidRPr="004224B2">
              <w:rPr>
                <w:color w:val="auto"/>
              </w:rPr>
              <w:t xml:space="preserve">Оцінка стану екосистем за біорізноманіттям, планування й відновлення середовищ існування, управління охоронними територіями для збереження видів, середовищ і </w:t>
            </w:r>
            <w:proofErr w:type="spellStart"/>
            <w:r w:rsidRPr="004224B2">
              <w:rPr>
                <w:color w:val="auto"/>
              </w:rPr>
              <w:t>екосистемних</w:t>
            </w:r>
            <w:proofErr w:type="spellEnd"/>
            <w:r w:rsidRPr="004224B2">
              <w:rPr>
                <w:color w:val="auto"/>
              </w:rPr>
              <w:t xml:space="preserve"> послуг.</w:t>
            </w:r>
          </w:p>
        </w:tc>
      </w:tr>
      <w:tr w:rsidR="00D25CD4" w:rsidRPr="00717BEC" w14:paraId="5C9A135E" w14:textId="77777777" w:rsidTr="001C1FC2">
        <w:trPr>
          <w:trHeight w:val="73"/>
        </w:trPr>
        <w:tc>
          <w:tcPr>
            <w:tcW w:w="9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7719" w14:textId="77777777" w:rsidR="00D61332" w:rsidRPr="00960FC2" w:rsidRDefault="00D61332" w:rsidP="00D25CD4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  <w:p w14:paraId="1CBB6839" w14:textId="0D2C3AC6" w:rsidR="00D25CD4" w:rsidRPr="00D25CD4" w:rsidRDefault="00D25CD4" w:rsidP="00D25CD4">
            <w:pPr>
              <w:pStyle w:val="Default"/>
              <w:jc w:val="center"/>
              <w:rPr>
                <w:b/>
                <w:spacing w:val="-4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7. Програмні результати навчання </w:t>
            </w:r>
          </w:p>
        </w:tc>
      </w:tr>
      <w:tr w:rsidR="00763936" w:rsidRPr="00717BEC" w14:paraId="19CDE789" w14:textId="77777777" w:rsidTr="005E22A4">
        <w:trPr>
          <w:trHeight w:val="73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54A3" w14:textId="619B4136" w:rsidR="00763936" w:rsidRPr="00D25CD4" w:rsidRDefault="00D25CD4" w:rsidP="00D25CD4">
            <w:pPr>
              <w:tabs>
                <w:tab w:val="left" w:pos="851"/>
              </w:tabs>
              <w:spacing w:after="120"/>
              <w:jc w:val="left"/>
              <w:rPr>
                <w:rFonts w:cs="Times New Roman"/>
                <w:b/>
                <w:spacing w:val="-4"/>
                <w:szCs w:val="28"/>
              </w:rPr>
            </w:pPr>
            <w:r w:rsidRPr="00697E0D">
              <w:rPr>
                <w:rFonts w:eastAsia="Times New Roman" w:cs="Times New Roman"/>
                <w:b/>
                <w:szCs w:val="28"/>
              </w:rPr>
              <w:t>Програмні результати навчання</w:t>
            </w:r>
          </w:p>
        </w:tc>
        <w:tc>
          <w:tcPr>
            <w:tcW w:w="6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8B96" w14:textId="72F3E770" w:rsidR="00D25CD4" w:rsidRPr="00590614" w:rsidRDefault="00D25CD4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szCs w:val="28"/>
              </w:rPr>
            </w:pPr>
            <w:r w:rsidRPr="00590614">
              <w:rPr>
                <w:rFonts w:cs="Times New Roman"/>
                <w:szCs w:val="28"/>
              </w:rPr>
              <w:t xml:space="preserve">ПРН1. Уміти використовувати сучасні інформаційні ресурси з питань екології, природокористування, захисту довкілля та заповідної справи. </w:t>
            </w:r>
          </w:p>
          <w:p w14:paraId="6EE4D760" w14:textId="1202B82A" w:rsidR="00D25CD4" w:rsidRPr="00590614" w:rsidRDefault="00D25CD4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szCs w:val="28"/>
              </w:rPr>
            </w:pPr>
            <w:r w:rsidRPr="00590614">
              <w:rPr>
                <w:rFonts w:cs="Times New Roman"/>
                <w:szCs w:val="28"/>
              </w:rPr>
              <w:t xml:space="preserve">ПРН2. Уміти оцінювати ландшафтне і біологічне різноманіття та аналізувати наслідки антропогенного впливу на природні середовища. </w:t>
            </w:r>
          </w:p>
          <w:p w14:paraId="4B134F4C" w14:textId="0335A4A6" w:rsidR="00960FC2" w:rsidRPr="00C53BB5" w:rsidRDefault="00C53BB5" w:rsidP="00960F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szCs w:val="28"/>
              </w:rPr>
            </w:pPr>
            <w:r w:rsidRPr="00C53BB5">
              <w:rPr>
                <w:rFonts w:cs="Times New Roman"/>
                <w:szCs w:val="28"/>
              </w:rPr>
              <w:t>П</w:t>
            </w:r>
            <w:r w:rsidR="00960FC2" w:rsidRPr="00C53BB5">
              <w:rPr>
                <w:rFonts w:cs="Times New Roman"/>
                <w:szCs w:val="28"/>
              </w:rPr>
              <w:t>РН</w:t>
            </w:r>
            <w:r w:rsidR="00C108A6">
              <w:rPr>
                <w:rFonts w:cs="Times New Roman"/>
                <w:szCs w:val="28"/>
              </w:rPr>
              <w:t>3</w:t>
            </w:r>
            <w:r w:rsidR="00960FC2" w:rsidRPr="00C53BB5">
              <w:rPr>
                <w:rFonts w:cs="Times New Roman"/>
                <w:szCs w:val="28"/>
              </w:rPr>
              <w:t>. Інтегрувати знання з різних галузей для розв’язання складних теоретичних та/або практичних задач і проблем агрономії.</w:t>
            </w:r>
          </w:p>
          <w:p w14:paraId="1DE5F3FD" w14:textId="06E6348F" w:rsidR="00763936" w:rsidRPr="00D25CD4" w:rsidRDefault="00D84AD2" w:rsidP="00960FC2">
            <w:pPr>
              <w:tabs>
                <w:tab w:val="left" w:pos="0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>
              <w:rPr>
                <w:rFonts w:cs="Times New Roman"/>
                <w:szCs w:val="28"/>
              </w:rPr>
              <w:t>П</w:t>
            </w:r>
            <w:r w:rsidR="00960FC2" w:rsidRPr="00C53BB5">
              <w:rPr>
                <w:rFonts w:cs="Times New Roman"/>
                <w:szCs w:val="28"/>
              </w:rPr>
              <w:t>РН</w:t>
            </w:r>
            <w:r w:rsidR="00C108A6">
              <w:rPr>
                <w:rFonts w:cs="Times New Roman"/>
                <w:szCs w:val="28"/>
              </w:rPr>
              <w:t>4</w:t>
            </w:r>
            <w:r w:rsidR="00960FC2" w:rsidRPr="00C53BB5">
              <w:rPr>
                <w:rFonts w:cs="Times New Roman"/>
                <w:szCs w:val="28"/>
              </w:rPr>
              <w:t>. Розробляти і реалізовувати економічно значущі виробничі і дослідницькі проекти в сфері агрономії з урахуванням наявних ресурсів та обмежень, технічних, соціальних, правових та екологічних аспектів.</w:t>
            </w:r>
          </w:p>
        </w:tc>
      </w:tr>
      <w:tr w:rsidR="004224B2" w:rsidRPr="004224B2" w14:paraId="2894E6CB" w14:textId="77777777" w:rsidTr="005E22A4">
        <w:trPr>
          <w:trHeight w:val="73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9A35" w14:textId="316554AA" w:rsidR="001C1FC2" w:rsidRPr="00697E0D" w:rsidRDefault="001C1FC2" w:rsidP="00D25CD4">
            <w:pPr>
              <w:tabs>
                <w:tab w:val="left" w:pos="851"/>
              </w:tabs>
              <w:spacing w:after="120"/>
              <w:jc w:val="left"/>
              <w:rPr>
                <w:rFonts w:eastAsia="Times New Roman" w:cs="Times New Roman"/>
                <w:b/>
                <w:szCs w:val="28"/>
              </w:rPr>
            </w:pPr>
            <w:r>
              <w:rPr>
                <w:rFonts w:eastAsia="Times New Roman" w:cs="Times New Roman"/>
                <w:b/>
                <w:szCs w:val="28"/>
                <w:lang w:val="en-US"/>
              </w:rPr>
              <w:t xml:space="preserve">DOMANI - </w:t>
            </w:r>
            <w:r>
              <w:rPr>
                <w:rFonts w:eastAsia="Times New Roman" w:cs="Times New Roman"/>
                <w:b/>
                <w:szCs w:val="28"/>
              </w:rPr>
              <w:t>п</w:t>
            </w:r>
            <w:r w:rsidRPr="00697E0D">
              <w:rPr>
                <w:rFonts w:eastAsia="Times New Roman" w:cs="Times New Roman"/>
                <w:b/>
                <w:szCs w:val="28"/>
              </w:rPr>
              <w:t>рограмні результати навчання</w:t>
            </w:r>
          </w:p>
        </w:tc>
        <w:tc>
          <w:tcPr>
            <w:tcW w:w="6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7476" w14:textId="39F76C3B" w:rsidR="001C1FC2" w:rsidRPr="004224B2" w:rsidRDefault="001C1FC2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color w:val="auto"/>
              </w:rPr>
            </w:pPr>
            <w:r w:rsidRPr="004224B2">
              <w:rPr>
                <w:rFonts w:cs="Times New Roman"/>
                <w:color w:val="auto"/>
                <w:szCs w:val="28"/>
              </w:rPr>
              <w:t xml:space="preserve">ДПРН1. </w:t>
            </w:r>
            <w:r w:rsidRPr="004224B2">
              <w:rPr>
                <w:color w:val="auto"/>
              </w:rPr>
              <w:t>Об’єктивно аналізувати ситуації, ідентифікувати можливості створення цінності та формувати стратегії, які поєднують вплив, здійсненність та етичність.</w:t>
            </w:r>
          </w:p>
          <w:p w14:paraId="5B569AB6" w14:textId="63FFF80F" w:rsidR="001C1FC2" w:rsidRPr="004224B2" w:rsidRDefault="001C1FC2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color w:val="auto"/>
              </w:rPr>
            </w:pPr>
            <w:r w:rsidRPr="004224B2">
              <w:rPr>
                <w:color w:val="auto"/>
              </w:rPr>
              <w:t>ДПРН2. Чітко формулювати проблеми, визначати ключових акторів і взаємозв’язки, ідентифікувати важелі для системних змін.</w:t>
            </w:r>
          </w:p>
          <w:p w14:paraId="41068666" w14:textId="38C81717" w:rsidR="001C1FC2" w:rsidRPr="004224B2" w:rsidRDefault="001C1FC2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color w:val="auto"/>
                <w:lang w:val="ru-RU"/>
              </w:rPr>
            </w:pPr>
            <w:r w:rsidRPr="004224B2">
              <w:rPr>
                <w:color w:val="auto"/>
              </w:rPr>
              <w:t>ДПРН3. Формувати бачення бажаного майбутнього, генерувати й тестувати ідеї рішень, визначати точки втручання з найбільшим впливом.</w:t>
            </w:r>
          </w:p>
          <w:p w14:paraId="2E55B1DB" w14:textId="6F2AAB3D" w:rsidR="00C042A1" w:rsidRPr="004224B2" w:rsidRDefault="00C042A1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color w:val="auto"/>
                <w:szCs w:val="28"/>
                <w:lang w:val="ru-RU"/>
              </w:rPr>
            </w:pPr>
            <w:r w:rsidRPr="004224B2">
              <w:rPr>
                <w:color w:val="auto"/>
                <w:lang w:val="ru-RU"/>
              </w:rPr>
              <w:t xml:space="preserve">ДПРН4. </w:t>
            </w:r>
            <w:r w:rsidRPr="004224B2">
              <w:rPr>
                <w:color w:val="auto"/>
              </w:rPr>
              <w:t xml:space="preserve">Ефективно працювати в команді, </w:t>
            </w:r>
            <w:proofErr w:type="spellStart"/>
            <w:r w:rsidRPr="004224B2">
              <w:rPr>
                <w:color w:val="auto"/>
              </w:rPr>
              <w:t>конструктивно</w:t>
            </w:r>
            <w:proofErr w:type="spellEnd"/>
            <w:r w:rsidRPr="004224B2">
              <w:rPr>
                <w:color w:val="auto"/>
              </w:rPr>
              <w:t xml:space="preserve"> вирішувати суперечності, підтримувати узгодженість щодо спільних цілей.</w:t>
            </w:r>
          </w:p>
        </w:tc>
      </w:tr>
      <w:tr w:rsidR="00D25CD4" w:rsidRPr="00717BEC" w14:paraId="06845504" w14:textId="77777777" w:rsidTr="001C1FC2">
        <w:trPr>
          <w:trHeight w:val="73"/>
        </w:trPr>
        <w:tc>
          <w:tcPr>
            <w:tcW w:w="9799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335CF60" w14:textId="77777777" w:rsidR="00D61332" w:rsidRDefault="00D61332" w:rsidP="00D25CD4">
            <w:pPr>
              <w:pStyle w:val="Default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  <w:p w14:paraId="0B383635" w14:textId="0900EAA1" w:rsidR="00D25CD4" w:rsidRPr="00D25CD4" w:rsidRDefault="00D25CD4" w:rsidP="00D25CD4">
            <w:pPr>
              <w:pStyle w:val="Default"/>
              <w:jc w:val="center"/>
              <w:rPr>
                <w:b/>
                <w:spacing w:val="-4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8. Ресурсне забезпечення реалізації програми </w:t>
            </w:r>
          </w:p>
        </w:tc>
      </w:tr>
      <w:tr w:rsidR="00D25CD4" w:rsidRPr="00717BEC" w14:paraId="04B77471" w14:textId="77777777" w:rsidTr="005E22A4">
        <w:trPr>
          <w:trHeight w:val="73"/>
        </w:trPr>
        <w:tc>
          <w:tcPr>
            <w:tcW w:w="286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D330009" w14:textId="64B9535B" w:rsidR="00D25CD4" w:rsidRPr="00D25CD4" w:rsidRDefault="00D25CD4" w:rsidP="00D25CD4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>
              <w:rPr>
                <w:b/>
                <w:bCs/>
                <w:szCs w:val="28"/>
              </w:rPr>
              <w:t xml:space="preserve">Кадрове забезпечення </w:t>
            </w:r>
          </w:p>
        </w:tc>
        <w:tc>
          <w:tcPr>
            <w:tcW w:w="693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194CE34" w14:textId="5142337B" w:rsidR="00D25CD4" w:rsidRPr="003A31D2" w:rsidRDefault="00D25CD4" w:rsidP="003A31D2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3A31D2">
              <w:rPr>
                <w:rFonts w:cs="Times New Roman"/>
                <w:szCs w:val="28"/>
              </w:rPr>
              <w:t xml:space="preserve">Лектори мають науковий ступінь та/або вчене звання, у т. ч. доктор </w:t>
            </w:r>
            <w:r w:rsidR="00960FC2">
              <w:rPr>
                <w:rFonts w:cs="Times New Roman"/>
                <w:szCs w:val="28"/>
              </w:rPr>
              <w:t>сільськогосподарських наук,</w:t>
            </w:r>
            <w:r w:rsidRPr="003A31D2">
              <w:rPr>
                <w:rFonts w:cs="Times New Roman"/>
                <w:szCs w:val="28"/>
              </w:rPr>
              <w:t xml:space="preserve"> </w:t>
            </w:r>
            <w:r w:rsidR="00960FC2">
              <w:rPr>
                <w:rFonts w:cs="Times New Roman"/>
                <w:szCs w:val="28"/>
              </w:rPr>
              <w:t>кандидат сільськогосподарських наук</w:t>
            </w:r>
            <w:r w:rsidRPr="003A31D2">
              <w:rPr>
                <w:rFonts w:cs="Times New Roman"/>
                <w:szCs w:val="28"/>
              </w:rPr>
              <w:t xml:space="preserve"> </w:t>
            </w:r>
            <w:r w:rsidR="003A31D2" w:rsidRPr="003A31D2">
              <w:rPr>
                <w:rFonts w:cs="Times New Roman"/>
                <w:szCs w:val="28"/>
              </w:rPr>
              <w:t>.</w:t>
            </w:r>
            <w:r w:rsidRPr="003A31D2">
              <w:rPr>
                <w:rFonts w:cs="Times New Roman"/>
                <w:szCs w:val="28"/>
              </w:rPr>
              <w:t xml:space="preserve"> Усі викладачі</w:t>
            </w:r>
            <w:r w:rsidR="004224B2">
              <w:rPr>
                <w:rFonts w:cs="Times New Roman"/>
                <w:szCs w:val="28"/>
              </w:rPr>
              <w:t xml:space="preserve"> </w:t>
            </w:r>
            <w:r w:rsidRPr="003A31D2">
              <w:rPr>
                <w:rFonts w:cs="Times New Roman"/>
                <w:szCs w:val="28"/>
              </w:rPr>
              <w:t>є штатними співробітниками ХНУ імені В. Н. Каразіна,</w:t>
            </w:r>
            <w:r w:rsidR="00872E62">
              <w:rPr>
                <w:rFonts w:cs="Times New Roman"/>
                <w:szCs w:val="28"/>
              </w:rPr>
              <w:t xml:space="preserve"> </w:t>
            </w:r>
            <w:r w:rsidR="003A31D2" w:rsidRPr="003A31D2">
              <w:rPr>
                <w:rFonts w:cs="Times New Roman"/>
                <w:szCs w:val="28"/>
              </w:rPr>
              <w:t>регулярно</w:t>
            </w:r>
            <w:r w:rsidRPr="003A31D2">
              <w:rPr>
                <w:rFonts w:cs="Times New Roman"/>
                <w:szCs w:val="28"/>
              </w:rPr>
              <w:t xml:space="preserve"> проходять підвищення кваліфікації. До навчального процесу залучен</w:t>
            </w:r>
            <w:r w:rsidR="00960FC2">
              <w:rPr>
                <w:rFonts w:cs="Times New Roman"/>
                <w:szCs w:val="28"/>
              </w:rPr>
              <w:t>ий</w:t>
            </w:r>
            <w:r w:rsidRPr="003A31D2">
              <w:rPr>
                <w:rFonts w:cs="Times New Roman"/>
                <w:szCs w:val="28"/>
              </w:rPr>
              <w:t xml:space="preserve"> фахів</w:t>
            </w:r>
            <w:r w:rsidR="00960FC2">
              <w:rPr>
                <w:rFonts w:cs="Times New Roman"/>
                <w:szCs w:val="28"/>
              </w:rPr>
              <w:t>ець</w:t>
            </w:r>
            <w:r w:rsidRPr="003A31D2">
              <w:rPr>
                <w:rFonts w:cs="Times New Roman"/>
                <w:szCs w:val="28"/>
              </w:rPr>
              <w:t xml:space="preserve"> профільн</w:t>
            </w:r>
            <w:r w:rsidR="00960FC2">
              <w:rPr>
                <w:rFonts w:cs="Times New Roman"/>
                <w:szCs w:val="28"/>
              </w:rPr>
              <w:t>ої установи</w:t>
            </w:r>
            <w:r w:rsidR="00960FC2">
              <w:rPr>
                <w:rFonts w:cs="Times New Roman"/>
                <w:b/>
                <w:spacing w:val="-4"/>
                <w:szCs w:val="28"/>
              </w:rPr>
              <w:t xml:space="preserve"> </w:t>
            </w:r>
            <w:r w:rsidR="00960FC2" w:rsidRPr="00960FC2">
              <w:rPr>
                <w:rFonts w:cs="Times New Roman"/>
                <w:bCs/>
                <w:spacing w:val="-4"/>
                <w:szCs w:val="28"/>
              </w:rPr>
              <w:t>(</w:t>
            </w:r>
            <w:r w:rsidR="00960FC2">
              <w:rPr>
                <w:rFonts w:cs="Times New Roman"/>
                <w:bCs/>
                <w:spacing w:val="-4"/>
                <w:szCs w:val="28"/>
              </w:rPr>
              <w:t>Н</w:t>
            </w:r>
            <w:r w:rsidR="00960FC2" w:rsidRPr="00960FC2">
              <w:rPr>
                <w:rFonts w:cs="Times New Roman"/>
                <w:bCs/>
                <w:spacing w:val="-4"/>
                <w:szCs w:val="28"/>
              </w:rPr>
              <w:t>ауково-дослідний інститут лісового господарства та агролісомеліорації ім. Г. М. Висоцького</w:t>
            </w:r>
            <w:r w:rsidR="00960FC2">
              <w:rPr>
                <w:rFonts w:cs="Times New Roman"/>
                <w:bCs/>
                <w:spacing w:val="-4"/>
                <w:szCs w:val="28"/>
              </w:rPr>
              <w:t>).</w:t>
            </w:r>
          </w:p>
        </w:tc>
      </w:tr>
      <w:tr w:rsidR="00D25CD4" w:rsidRPr="00717BEC" w14:paraId="4DA6A98F" w14:textId="77777777" w:rsidTr="005E22A4">
        <w:trPr>
          <w:trHeight w:val="73"/>
        </w:trPr>
        <w:tc>
          <w:tcPr>
            <w:tcW w:w="286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CDE91D" w14:textId="3A9476F9" w:rsidR="00D25CD4" w:rsidRPr="00D25CD4" w:rsidRDefault="00D25CD4" w:rsidP="00D25CD4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>
              <w:rPr>
                <w:b/>
                <w:bCs/>
                <w:szCs w:val="28"/>
              </w:rPr>
              <w:t xml:space="preserve">Матеріально-технічне забезпечення </w:t>
            </w:r>
          </w:p>
        </w:tc>
        <w:tc>
          <w:tcPr>
            <w:tcW w:w="693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874A33A" w14:textId="42225F4D" w:rsidR="00D25CD4" w:rsidRPr="00D25CD4" w:rsidRDefault="003A31D2" w:rsidP="003A31D2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590614">
              <w:rPr>
                <w:rFonts w:cs="Times New Roman"/>
                <w:szCs w:val="28"/>
              </w:rPr>
              <w:t xml:space="preserve">Обладнання та устаткування, необхідне для лабораторних і польових досліджень, технічні засоби навчання (мультимедійні проектори, ноутбуки, </w:t>
            </w:r>
            <w:r w:rsidRPr="00590614">
              <w:rPr>
                <w:rFonts w:cs="Times New Roman"/>
                <w:szCs w:val="28"/>
              </w:rPr>
              <w:lastRenderedPageBreak/>
              <w:t>принтери; сканери, персональні комп’ютери з програмним забезпеченням) для формування предметних компетентностей в процесі навчання; використання баз для проведення навчальних і практи</w:t>
            </w:r>
            <w:r w:rsidR="002B2A53">
              <w:rPr>
                <w:rFonts w:cs="Times New Roman"/>
                <w:szCs w:val="28"/>
              </w:rPr>
              <w:t>чних занять</w:t>
            </w:r>
            <w:r w:rsidRPr="00590614">
              <w:rPr>
                <w:rFonts w:cs="Times New Roman"/>
                <w:szCs w:val="28"/>
              </w:rPr>
              <w:t>.</w:t>
            </w:r>
          </w:p>
        </w:tc>
      </w:tr>
      <w:tr w:rsidR="00D25CD4" w:rsidRPr="00717BEC" w14:paraId="50EB4E4B" w14:textId="77777777" w:rsidTr="005E22A4">
        <w:trPr>
          <w:trHeight w:val="73"/>
        </w:trPr>
        <w:tc>
          <w:tcPr>
            <w:tcW w:w="286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4D18882" w14:textId="10A10FC7" w:rsidR="00D25CD4" w:rsidRPr="00D25CD4" w:rsidRDefault="00D25CD4" w:rsidP="00A8235C">
            <w:pPr>
              <w:tabs>
                <w:tab w:val="left" w:pos="851"/>
              </w:tabs>
              <w:spacing w:line="360" w:lineRule="auto"/>
              <w:jc w:val="center"/>
              <w:rPr>
                <w:rFonts w:cs="Times New Roman"/>
                <w:b/>
                <w:spacing w:val="-4"/>
                <w:szCs w:val="28"/>
              </w:rPr>
            </w:pPr>
            <w:r>
              <w:rPr>
                <w:b/>
                <w:bCs/>
                <w:szCs w:val="28"/>
              </w:rPr>
              <w:lastRenderedPageBreak/>
              <w:t xml:space="preserve">Інформаційне та навчально-методичне забезпечення </w:t>
            </w:r>
          </w:p>
        </w:tc>
        <w:tc>
          <w:tcPr>
            <w:tcW w:w="693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56EA637" w14:textId="62EB18BB" w:rsidR="00D25CD4" w:rsidRPr="00D25CD4" w:rsidRDefault="003A31D2" w:rsidP="00476E85">
            <w:pPr>
              <w:tabs>
                <w:tab w:val="left" w:pos="851"/>
              </w:tabs>
              <w:spacing w:line="360" w:lineRule="auto"/>
              <w:rPr>
                <w:rFonts w:cs="Times New Roman"/>
                <w:b/>
                <w:spacing w:val="-4"/>
                <w:szCs w:val="28"/>
              </w:rPr>
            </w:pPr>
            <w:r w:rsidRPr="00590614">
              <w:rPr>
                <w:rFonts w:cs="Times New Roman"/>
                <w:szCs w:val="28"/>
              </w:rPr>
              <w:t>Офіційні сайти ХНУ імені  В. Н. Каразіна (</w:t>
            </w:r>
            <w:hyperlink r:id="rId7">
              <w:r w:rsidRPr="00590614">
                <w:rPr>
                  <w:rFonts w:cs="Times New Roman"/>
                  <w:color w:val="1155CC"/>
                  <w:szCs w:val="28"/>
                  <w:u w:val="single"/>
                </w:rPr>
                <w:t>https://karazin.ua/</w:t>
              </w:r>
            </w:hyperlink>
            <w:r w:rsidRPr="00590614">
              <w:rPr>
                <w:rFonts w:cs="Times New Roman"/>
                <w:szCs w:val="28"/>
              </w:rPr>
              <w:t>), інституту післядипломної освіти та заочного (дистанційного) навчання (</w:t>
            </w:r>
            <w:hyperlink r:id="rId8">
              <w:r w:rsidRPr="00590614">
                <w:rPr>
                  <w:rFonts w:cs="Times New Roman"/>
                  <w:color w:val="1155CC"/>
                  <w:szCs w:val="28"/>
                  <w:u w:val="single"/>
                </w:rPr>
                <w:t>http://moodle.karazin.uа</w:t>
              </w:r>
            </w:hyperlink>
            <w:r w:rsidRPr="00590614">
              <w:rPr>
                <w:rFonts w:cs="Times New Roman"/>
                <w:szCs w:val="28"/>
              </w:rPr>
              <w:t>), навчально-наукового інституту екології</w:t>
            </w:r>
            <w:r w:rsidR="00F37B0E">
              <w:rPr>
                <w:rFonts w:cs="Times New Roman"/>
                <w:szCs w:val="28"/>
              </w:rPr>
              <w:t>, зеленої енергетики та сталого розвитку</w:t>
            </w:r>
            <w:r w:rsidRPr="00590614">
              <w:rPr>
                <w:rFonts w:cs="Times New Roman"/>
                <w:szCs w:val="28"/>
              </w:rPr>
              <w:t xml:space="preserve"> (</w:t>
            </w:r>
            <w:hyperlink r:id="rId9">
              <w:r w:rsidRPr="00590614">
                <w:rPr>
                  <w:rFonts w:cs="Times New Roman"/>
                  <w:color w:val="0563C1"/>
                  <w:szCs w:val="28"/>
                  <w:u w:val="single"/>
                </w:rPr>
                <w:t>http://ecology.karazin.ua</w:t>
              </w:r>
            </w:hyperlink>
            <w:r w:rsidRPr="00590614">
              <w:rPr>
                <w:rFonts w:cs="Times New Roman"/>
                <w:szCs w:val="28"/>
                <w:u w:val="single"/>
              </w:rPr>
              <w:t>)</w:t>
            </w:r>
            <w:r w:rsidRPr="00590614">
              <w:rPr>
                <w:rFonts w:cs="Times New Roman"/>
                <w:szCs w:val="28"/>
              </w:rPr>
              <w:t xml:space="preserve"> містять інформацію про </w:t>
            </w:r>
            <w:proofErr w:type="spellStart"/>
            <w:r>
              <w:rPr>
                <w:rFonts w:cs="Times New Roman"/>
                <w:szCs w:val="28"/>
              </w:rPr>
              <w:t>мікрокредитну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 w:rsidRPr="00590614">
              <w:rPr>
                <w:rFonts w:cs="Times New Roman"/>
                <w:szCs w:val="28"/>
              </w:rPr>
              <w:t>освітн</w:t>
            </w:r>
            <w:r>
              <w:rPr>
                <w:rFonts w:cs="Times New Roman"/>
                <w:szCs w:val="28"/>
              </w:rPr>
              <w:t>ю</w:t>
            </w:r>
            <w:r w:rsidRPr="00590614">
              <w:rPr>
                <w:rFonts w:cs="Times New Roman"/>
                <w:szCs w:val="28"/>
              </w:rPr>
              <w:t xml:space="preserve"> програм</w:t>
            </w:r>
            <w:r>
              <w:rPr>
                <w:rFonts w:cs="Times New Roman"/>
                <w:szCs w:val="28"/>
              </w:rPr>
              <w:t>у.</w:t>
            </w:r>
          </w:p>
        </w:tc>
      </w:tr>
    </w:tbl>
    <w:p w14:paraId="4A09EF0C" w14:textId="6AF8F018" w:rsidR="00717BEC" w:rsidRDefault="003A31D2" w:rsidP="00A8235C">
      <w:pPr>
        <w:tabs>
          <w:tab w:val="left" w:pos="851"/>
        </w:tabs>
        <w:spacing w:line="360" w:lineRule="auto"/>
        <w:jc w:val="right"/>
        <w:rPr>
          <w:rFonts w:cs="Times New Roman"/>
          <w:b/>
          <w:spacing w:val="-4"/>
          <w:szCs w:val="28"/>
        </w:rPr>
      </w:pPr>
      <w:r>
        <w:rPr>
          <w:rFonts w:cs="Times New Roman"/>
          <w:b/>
          <w:spacing w:val="-4"/>
          <w:szCs w:val="28"/>
        </w:rPr>
        <w:t>Таблиця 2</w:t>
      </w:r>
    </w:p>
    <w:p w14:paraId="286A9254" w14:textId="5406732E" w:rsidR="003A31D2" w:rsidRPr="00D84AD2" w:rsidRDefault="003A31D2" w:rsidP="00A8235C">
      <w:pPr>
        <w:tabs>
          <w:tab w:val="left" w:pos="851"/>
        </w:tabs>
        <w:spacing w:line="360" w:lineRule="auto"/>
        <w:jc w:val="center"/>
        <w:rPr>
          <w:rFonts w:cs="Times New Roman"/>
          <w:b/>
          <w:spacing w:val="-4"/>
          <w:szCs w:val="28"/>
        </w:rPr>
      </w:pPr>
      <w:r>
        <w:rPr>
          <w:rFonts w:cs="Times New Roman"/>
          <w:b/>
          <w:bCs/>
          <w:spacing w:val="-4"/>
          <w:szCs w:val="28"/>
          <w:lang w:val="ru-RU"/>
        </w:rPr>
        <w:t xml:space="preserve">2. </w:t>
      </w:r>
      <w:r w:rsidRPr="00D84AD2">
        <w:rPr>
          <w:rFonts w:cs="Times New Roman"/>
          <w:b/>
          <w:bCs/>
          <w:spacing w:val="-4"/>
          <w:szCs w:val="28"/>
        </w:rPr>
        <w:t>Перелік компонент програми</w:t>
      </w:r>
    </w:p>
    <w:tbl>
      <w:tblPr>
        <w:tblW w:w="10086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4"/>
        <w:gridCol w:w="3543"/>
        <w:gridCol w:w="1418"/>
        <w:gridCol w:w="1701"/>
      </w:tblGrid>
      <w:tr w:rsidR="00A8235C" w:rsidRPr="00D84AD2" w14:paraId="6CBFB6B6" w14:textId="77777777" w:rsidTr="00A8235C">
        <w:trPr>
          <w:trHeight w:val="609"/>
        </w:trPr>
        <w:tc>
          <w:tcPr>
            <w:tcW w:w="6967" w:type="dxa"/>
            <w:gridSpan w:val="2"/>
          </w:tcPr>
          <w:p w14:paraId="043DEB82" w14:textId="690C2F95" w:rsidR="00A8235C" w:rsidRPr="002255CB" w:rsidRDefault="00A8235C" w:rsidP="00A8235C">
            <w:pPr>
              <w:tabs>
                <w:tab w:val="left" w:pos="851"/>
              </w:tabs>
              <w:spacing w:line="360" w:lineRule="auto"/>
              <w:jc w:val="center"/>
              <w:rPr>
                <w:rFonts w:cs="Times New Roman"/>
                <w:b/>
                <w:bCs/>
                <w:spacing w:val="-4"/>
                <w:szCs w:val="28"/>
              </w:rPr>
            </w:pPr>
            <w:r w:rsidRPr="002255CB">
              <w:rPr>
                <w:b/>
                <w:bCs/>
              </w:rPr>
              <w:t>Компоненти програми/теми, практична складова, атестація</w:t>
            </w:r>
          </w:p>
        </w:tc>
        <w:tc>
          <w:tcPr>
            <w:tcW w:w="1418" w:type="dxa"/>
          </w:tcPr>
          <w:p w14:paraId="5680872F" w14:textId="138A4B3C" w:rsidR="00A8235C" w:rsidRPr="00D84AD2" w:rsidRDefault="00A8235C" w:rsidP="00A8235C">
            <w:pPr>
              <w:tabs>
                <w:tab w:val="left" w:pos="851"/>
              </w:tabs>
              <w:spacing w:line="360" w:lineRule="auto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D84AD2">
              <w:rPr>
                <w:rFonts w:cs="Times New Roman"/>
                <w:b/>
                <w:bCs/>
                <w:spacing w:val="-4"/>
                <w:szCs w:val="28"/>
              </w:rPr>
              <w:t xml:space="preserve">Кількість кредитів/годин </w:t>
            </w:r>
          </w:p>
        </w:tc>
        <w:tc>
          <w:tcPr>
            <w:tcW w:w="1701" w:type="dxa"/>
          </w:tcPr>
          <w:p w14:paraId="1BCEEF51" w14:textId="77777777" w:rsidR="00A8235C" w:rsidRPr="00D84AD2" w:rsidRDefault="00A8235C" w:rsidP="00A8235C">
            <w:pPr>
              <w:tabs>
                <w:tab w:val="left" w:pos="851"/>
              </w:tabs>
              <w:spacing w:line="360" w:lineRule="auto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D84AD2">
              <w:rPr>
                <w:rFonts w:cs="Times New Roman"/>
                <w:b/>
                <w:bCs/>
                <w:spacing w:val="-4"/>
                <w:szCs w:val="28"/>
              </w:rPr>
              <w:t xml:space="preserve">Форма контролю </w:t>
            </w:r>
          </w:p>
        </w:tc>
      </w:tr>
      <w:tr w:rsidR="00A8235C" w:rsidRPr="00D84AD2" w14:paraId="282239A0" w14:textId="77777777" w:rsidTr="00A8235C">
        <w:trPr>
          <w:trHeight w:val="609"/>
        </w:trPr>
        <w:tc>
          <w:tcPr>
            <w:tcW w:w="10086" w:type="dxa"/>
            <w:gridSpan w:val="4"/>
          </w:tcPr>
          <w:p w14:paraId="11D15E7A" w14:textId="77777777" w:rsidR="00A8235C" w:rsidRPr="00A8235C" w:rsidRDefault="00A8235C" w:rsidP="00A8235C">
            <w:pPr>
              <w:tabs>
                <w:tab w:val="left" w:pos="851"/>
              </w:tabs>
              <w:spacing w:line="360" w:lineRule="auto"/>
              <w:jc w:val="center"/>
              <w:rPr>
                <w:rFonts w:cs="Times New Roman"/>
                <w:i/>
                <w:iCs/>
                <w:spacing w:val="-4"/>
                <w:szCs w:val="28"/>
              </w:rPr>
            </w:pPr>
            <w:r w:rsidRPr="00A8235C">
              <w:rPr>
                <w:rFonts w:cs="Times New Roman"/>
                <w:i/>
                <w:iCs/>
                <w:spacing w:val="-4"/>
                <w:szCs w:val="28"/>
              </w:rPr>
              <w:t xml:space="preserve">Розділ 1. </w:t>
            </w:r>
            <w:r w:rsidRPr="00A8235C">
              <w:rPr>
                <w:i/>
                <w:iCs/>
              </w:rPr>
              <w:t>Державна політика у сфері використання та охорони земельних ресурсів у воєнний та повоєнний періоди</w:t>
            </w:r>
          </w:p>
        </w:tc>
      </w:tr>
      <w:tr w:rsidR="00A8235C" w:rsidRPr="00D84AD2" w14:paraId="2F57996F" w14:textId="77777777" w:rsidTr="00A8235C">
        <w:trPr>
          <w:trHeight w:val="290"/>
        </w:trPr>
        <w:tc>
          <w:tcPr>
            <w:tcW w:w="6967" w:type="dxa"/>
            <w:gridSpan w:val="2"/>
          </w:tcPr>
          <w:p w14:paraId="440977A8" w14:textId="77777777" w:rsidR="00A8235C" w:rsidRPr="00E25EBF" w:rsidRDefault="00A8235C" w:rsidP="00A8235C">
            <w:pPr>
              <w:spacing w:line="360" w:lineRule="auto"/>
              <w:rPr>
                <w:rFonts w:cs="Times New Roman"/>
                <w:spacing w:val="-4"/>
                <w:szCs w:val="28"/>
              </w:rPr>
            </w:pPr>
            <w:r w:rsidRPr="002255CB">
              <w:rPr>
                <w:rFonts w:eastAsia="Times New Roman" w:cs="Times New Roman"/>
                <w:i/>
                <w:iCs/>
                <w:color w:val="auto"/>
                <w:szCs w:val="28"/>
              </w:rPr>
              <w:t>Тема1.</w:t>
            </w:r>
            <w:r w:rsidRPr="00E25EBF">
              <w:rPr>
                <w:rFonts w:eastAsia="Times New Roman" w:cs="Times New Roman"/>
                <w:color w:val="auto"/>
                <w:szCs w:val="28"/>
              </w:rPr>
              <w:t xml:space="preserve"> Вступ до проблематики. Ґрунтові ресурси України: стан, проблеми й пріоритетні напрями їх вирішення</w:t>
            </w:r>
            <w:r w:rsidRPr="00E25EBF">
              <w:rPr>
                <w:rFonts w:cs="Times New Roman"/>
                <w:spacing w:val="-4"/>
                <w:szCs w:val="28"/>
              </w:rPr>
              <w:t>.</w:t>
            </w:r>
          </w:p>
          <w:p w14:paraId="3A403B47" w14:textId="77777777" w:rsidR="00A8235C" w:rsidRDefault="00A8235C" w:rsidP="00A8235C">
            <w:pPr>
              <w:spacing w:line="360" w:lineRule="auto"/>
              <w:rPr>
                <w:rFonts w:cs="Times New Roman"/>
                <w:spacing w:val="-4"/>
                <w:szCs w:val="28"/>
              </w:rPr>
            </w:pPr>
            <w:r w:rsidRPr="002255CB">
              <w:rPr>
                <w:rFonts w:cs="Times New Roman"/>
                <w:i/>
                <w:iCs/>
                <w:spacing w:val="-4"/>
                <w:szCs w:val="28"/>
              </w:rPr>
              <w:t>Тема 2.</w:t>
            </w:r>
            <w:r w:rsidRPr="00E25EBF">
              <w:rPr>
                <w:rFonts w:cs="Times New Roman"/>
                <w:spacing w:val="-4"/>
                <w:szCs w:val="28"/>
              </w:rPr>
              <w:t xml:space="preserve"> Міжнародний правовий досвід регулювання охорони земельних і лісових ресурсів у воєнний та повоєнний час</w:t>
            </w:r>
            <w:r>
              <w:rPr>
                <w:rFonts w:cs="Times New Roman"/>
                <w:spacing w:val="-4"/>
                <w:szCs w:val="28"/>
              </w:rPr>
              <w:t>.</w:t>
            </w:r>
          </w:p>
          <w:p w14:paraId="4D2EE510" w14:textId="77777777" w:rsidR="00A8235C" w:rsidRDefault="00A8235C" w:rsidP="00A8235C">
            <w:pPr>
              <w:spacing w:line="360" w:lineRule="auto"/>
              <w:rPr>
                <w:rFonts w:cs="Times New Roman"/>
                <w:spacing w:val="-4"/>
                <w:szCs w:val="28"/>
              </w:rPr>
            </w:pPr>
            <w:r w:rsidRPr="002255CB">
              <w:rPr>
                <w:rFonts w:cs="Times New Roman"/>
                <w:i/>
                <w:iCs/>
                <w:spacing w:val="-4"/>
                <w:szCs w:val="28"/>
              </w:rPr>
              <w:t>Тема 3.</w:t>
            </w:r>
            <w:r w:rsidRPr="00E25EBF">
              <w:rPr>
                <w:rFonts w:cs="Times New Roman"/>
                <w:spacing w:val="-4"/>
                <w:szCs w:val="28"/>
              </w:rPr>
              <w:t xml:space="preserve"> Нормативно-методичне забезпечення відновлення та використання хімічно забруднених ґрунтів за воєнно-техногенних впливів</w:t>
            </w:r>
            <w:r>
              <w:rPr>
                <w:rFonts w:cs="Times New Roman"/>
                <w:spacing w:val="-4"/>
                <w:szCs w:val="28"/>
              </w:rPr>
              <w:t>.</w:t>
            </w:r>
          </w:p>
          <w:p w14:paraId="1B168197" w14:textId="77777777" w:rsidR="00A8235C" w:rsidRDefault="00A8235C" w:rsidP="00A8235C">
            <w:pPr>
              <w:spacing w:line="360" w:lineRule="auto"/>
              <w:rPr>
                <w:rFonts w:cs="Times New Roman"/>
                <w:spacing w:val="-4"/>
                <w:szCs w:val="28"/>
              </w:rPr>
            </w:pPr>
            <w:r w:rsidRPr="002255CB">
              <w:rPr>
                <w:rFonts w:cs="Times New Roman"/>
                <w:i/>
                <w:iCs/>
                <w:spacing w:val="-4"/>
                <w:szCs w:val="28"/>
              </w:rPr>
              <w:t>Тема 4.</w:t>
            </w:r>
            <w:r w:rsidRPr="00E25EBF">
              <w:rPr>
                <w:rFonts w:cs="Times New Roman"/>
                <w:spacing w:val="-4"/>
                <w:szCs w:val="28"/>
              </w:rPr>
              <w:t xml:space="preserve"> Правове забезпечення відновлення довкілля до </w:t>
            </w:r>
            <w:r w:rsidRPr="00E25EBF">
              <w:rPr>
                <w:rFonts w:cs="Times New Roman"/>
                <w:spacing w:val="-4"/>
                <w:szCs w:val="28"/>
              </w:rPr>
              <w:lastRenderedPageBreak/>
              <w:t>природного стану</w:t>
            </w:r>
            <w:r>
              <w:rPr>
                <w:rFonts w:cs="Times New Roman"/>
                <w:spacing w:val="-4"/>
                <w:szCs w:val="28"/>
              </w:rPr>
              <w:t>.</w:t>
            </w:r>
          </w:p>
          <w:p w14:paraId="49762B1D" w14:textId="77777777" w:rsidR="00A8235C" w:rsidRPr="00D84AD2" w:rsidRDefault="00A8235C" w:rsidP="00A8235C">
            <w:pPr>
              <w:widowControl/>
              <w:spacing w:line="360" w:lineRule="auto"/>
              <w:jc w:val="left"/>
              <w:outlineLvl w:val="1"/>
              <w:rPr>
                <w:rFonts w:cs="Times New Roman"/>
                <w:spacing w:val="-4"/>
                <w:szCs w:val="28"/>
              </w:rPr>
            </w:pPr>
            <w:r w:rsidRPr="002255CB">
              <w:rPr>
                <w:rFonts w:eastAsia="Times New Roman" w:cs="Times New Roman"/>
                <w:i/>
                <w:iCs/>
                <w:color w:val="1D2125"/>
                <w:szCs w:val="28"/>
              </w:rPr>
              <w:t>Тема 5.</w:t>
            </w:r>
            <w:r w:rsidRPr="005D64E0">
              <w:rPr>
                <w:rFonts w:eastAsia="Times New Roman" w:cs="Times New Roman"/>
                <w:color w:val="1D2125"/>
                <w:szCs w:val="28"/>
              </w:rPr>
              <w:t xml:space="preserve"> </w:t>
            </w:r>
            <w:r>
              <w:rPr>
                <w:rFonts w:eastAsia="Times New Roman" w:cs="Times New Roman"/>
                <w:color w:val="1D2125"/>
                <w:szCs w:val="28"/>
              </w:rPr>
              <w:t>М</w:t>
            </w:r>
            <w:r w:rsidRPr="005D64E0">
              <w:rPr>
                <w:rFonts w:eastAsia="Times New Roman" w:cs="Times New Roman"/>
                <w:color w:val="1D2125"/>
                <w:szCs w:val="28"/>
              </w:rPr>
              <w:t>іжнародні правові інструменти для</w:t>
            </w:r>
            <w:r w:rsidRPr="005D64E0">
              <w:rPr>
                <w:rFonts w:eastAsia="Times New Roman" w:cs="Times New Roman"/>
                <w:color w:val="1D2125"/>
                <w:sz w:val="36"/>
                <w:szCs w:val="36"/>
              </w:rPr>
              <w:t xml:space="preserve"> </w:t>
            </w:r>
            <w:r w:rsidRPr="005D64E0">
              <w:rPr>
                <w:rFonts w:eastAsia="Times New Roman" w:cs="Times New Roman"/>
                <w:color w:val="1D2125"/>
                <w:szCs w:val="28"/>
              </w:rPr>
              <w:t>повоєнного відновлення</w:t>
            </w:r>
            <w:r w:rsidRPr="005D64E0">
              <w:rPr>
                <w:rFonts w:eastAsia="Times New Roman" w:cs="Times New Roman"/>
                <w:color w:val="1D2125"/>
                <w:sz w:val="36"/>
                <w:szCs w:val="36"/>
              </w:rPr>
              <w:t xml:space="preserve"> </w:t>
            </w:r>
            <w:r w:rsidRPr="005D64E0">
              <w:rPr>
                <w:rFonts w:eastAsia="Times New Roman" w:cs="Times New Roman"/>
                <w:color w:val="1D2125"/>
                <w:szCs w:val="28"/>
              </w:rPr>
              <w:t>України</w:t>
            </w:r>
            <w:r>
              <w:rPr>
                <w:rFonts w:eastAsia="Times New Roman" w:cs="Times New Roman"/>
                <w:color w:val="1D2125"/>
                <w:szCs w:val="28"/>
              </w:rPr>
              <w:t>.</w:t>
            </w:r>
          </w:p>
        </w:tc>
        <w:tc>
          <w:tcPr>
            <w:tcW w:w="1418" w:type="dxa"/>
          </w:tcPr>
          <w:p w14:paraId="5560C649" w14:textId="77777777" w:rsidR="00A8235C" w:rsidRPr="00D84AD2" w:rsidRDefault="00A8235C" w:rsidP="00A8235C">
            <w:pPr>
              <w:tabs>
                <w:tab w:val="left" w:pos="851"/>
              </w:tabs>
              <w:spacing w:line="360" w:lineRule="auto"/>
              <w:jc w:val="center"/>
              <w:rPr>
                <w:rFonts w:cs="Times New Roman"/>
                <w:spacing w:val="-4"/>
                <w:szCs w:val="28"/>
              </w:rPr>
            </w:pPr>
            <w:r w:rsidRPr="00D84AD2">
              <w:rPr>
                <w:rFonts w:cs="Times New Roman"/>
                <w:spacing w:val="-4"/>
                <w:szCs w:val="28"/>
              </w:rPr>
              <w:lastRenderedPageBreak/>
              <w:t>1/30</w:t>
            </w:r>
          </w:p>
        </w:tc>
        <w:tc>
          <w:tcPr>
            <w:tcW w:w="1701" w:type="dxa"/>
          </w:tcPr>
          <w:p w14:paraId="7CA3B4AF" w14:textId="77777777" w:rsidR="00A8235C" w:rsidRPr="00D84AD2" w:rsidRDefault="00A8235C" w:rsidP="00A8235C">
            <w:pPr>
              <w:tabs>
                <w:tab w:val="left" w:pos="851"/>
              </w:tabs>
              <w:spacing w:line="360" w:lineRule="auto"/>
              <w:jc w:val="center"/>
              <w:rPr>
                <w:rFonts w:cs="Times New Roman"/>
                <w:spacing w:val="-4"/>
                <w:szCs w:val="28"/>
              </w:rPr>
            </w:pPr>
            <w:r w:rsidRPr="00D84AD2">
              <w:rPr>
                <w:rFonts w:cs="Times New Roman"/>
                <w:spacing w:val="-4"/>
                <w:szCs w:val="28"/>
              </w:rPr>
              <w:t>Тест-контроль</w:t>
            </w:r>
          </w:p>
        </w:tc>
      </w:tr>
      <w:tr w:rsidR="00A8235C" w:rsidRPr="003A31D2" w14:paraId="4FA33B55" w14:textId="77777777" w:rsidTr="00A8235C">
        <w:trPr>
          <w:trHeight w:val="290"/>
        </w:trPr>
        <w:tc>
          <w:tcPr>
            <w:tcW w:w="10086" w:type="dxa"/>
            <w:gridSpan w:val="4"/>
          </w:tcPr>
          <w:p w14:paraId="4EA5F48A" w14:textId="77777777" w:rsidR="00A8235C" w:rsidRPr="00A8235C" w:rsidRDefault="00A8235C" w:rsidP="00DA3FB7">
            <w:pPr>
              <w:tabs>
                <w:tab w:val="left" w:pos="851"/>
              </w:tabs>
              <w:jc w:val="center"/>
              <w:rPr>
                <w:rFonts w:cs="Times New Roman"/>
                <w:i/>
                <w:iCs/>
                <w:spacing w:val="-4"/>
                <w:szCs w:val="28"/>
              </w:rPr>
            </w:pPr>
            <w:proofErr w:type="spellStart"/>
            <w:r w:rsidRPr="00A8235C">
              <w:rPr>
                <w:rFonts w:cs="Times New Roman"/>
                <w:i/>
                <w:iCs/>
                <w:spacing w:val="-4"/>
                <w:szCs w:val="28"/>
                <w:lang w:val="ru-RU"/>
              </w:rPr>
              <w:t>Розд</w:t>
            </w:r>
            <w:proofErr w:type="spellEnd"/>
            <w:r w:rsidRPr="00A8235C">
              <w:rPr>
                <w:rFonts w:cs="Times New Roman"/>
                <w:i/>
                <w:iCs/>
                <w:spacing w:val="-4"/>
                <w:szCs w:val="28"/>
              </w:rPr>
              <w:t>і</w:t>
            </w:r>
            <w:r w:rsidRPr="00A8235C">
              <w:rPr>
                <w:rFonts w:cs="Times New Roman"/>
                <w:i/>
                <w:iCs/>
                <w:spacing w:val="-4"/>
                <w:szCs w:val="28"/>
                <w:lang w:val="ru-RU"/>
              </w:rPr>
              <w:t xml:space="preserve">л 2. </w:t>
            </w:r>
            <w:r w:rsidRPr="00A8235C">
              <w:rPr>
                <w:i/>
                <w:iCs/>
              </w:rPr>
              <w:t>Державна політика у сфері використання та охорони лісових ресурсів у воєнний та повоєнний періоди</w:t>
            </w:r>
          </w:p>
        </w:tc>
      </w:tr>
      <w:tr w:rsidR="00A8235C" w:rsidRPr="003A31D2" w14:paraId="11FF0979" w14:textId="77777777" w:rsidTr="00A8235C">
        <w:trPr>
          <w:trHeight w:val="290"/>
        </w:trPr>
        <w:tc>
          <w:tcPr>
            <w:tcW w:w="6967" w:type="dxa"/>
            <w:gridSpan w:val="2"/>
          </w:tcPr>
          <w:p w14:paraId="4428069E" w14:textId="77777777" w:rsidR="00A8235C" w:rsidRDefault="00A8235C" w:rsidP="00DA3FB7">
            <w:pPr>
              <w:tabs>
                <w:tab w:val="left" w:pos="851"/>
              </w:tabs>
              <w:rPr>
                <w:rFonts w:cs="Times New Roman"/>
                <w:spacing w:val="-4"/>
                <w:szCs w:val="28"/>
              </w:rPr>
            </w:pPr>
            <w:r w:rsidRPr="00C74FBF">
              <w:rPr>
                <w:rFonts w:cs="Times New Roman"/>
                <w:spacing w:val="-4"/>
                <w:szCs w:val="28"/>
              </w:rPr>
              <w:t>Тема 6. Теоретико-правові засади державної політики у лісовій сфері та виклики воєнного стану</w:t>
            </w:r>
            <w:r>
              <w:rPr>
                <w:rFonts w:cs="Times New Roman"/>
                <w:spacing w:val="-4"/>
                <w:szCs w:val="28"/>
              </w:rPr>
              <w:t>.</w:t>
            </w:r>
          </w:p>
          <w:p w14:paraId="4E92B3F7" w14:textId="77777777" w:rsidR="00A8235C" w:rsidRDefault="00A8235C" w:rsidP="00DA3FB7">
            <w:pPr>
              <w:tabs>
                <w:tab w:val="left" w:pos="851"/>
              </w:tabs>
              <w:rPr>
                <w:rFonts w:cs="Times New Roman"/>
                <w:spacing w:val="-4"/>
                <w:szCs w:val="28"/>
              </w:rPr>
            </w:pPr>
            <w:r w:rsidRPr="002255CB">
              <w:rPr>
                <w:rFonts w:cs="Times New Roman"/>
                <w:i/>
                <w:iCs/>
                <w:spacing w:val="-4"/>
                <w:szCs w:val="28"/>
              </w:rPr>
              <w:t>Тема 7.</w:t>
            </w:r>
            <w:r w:rsidRPr="00C74FBF">
              <w:rPr>
                <w:rFonts w:cs="Times New Roman"/>
                <w:spacing w:val="-4"/>
                <w:szCs w:val="28"/>
              </w:rPr>
              <w:t xml:space="preserve"> Державне управління лісами та стратегії використання лісових ресурсів у воєнний період</w:t>
            </w:r>
            <w:r>
              <w:rPr>
                <w:rFonts w:cs="Times New Roman"/>
                <w:spacing w:val="-4"/>
                <w:szCs w:val="28"/>
              </w:rPr>
              <w:t>.</w:t>
            </w:r>
          </w:p>
          <w:p w14:paraId="6D0ED907" w14:textId="77777777" w:rsidR="00A8235C" w:rsidRDefault="00A8235C" w:rsidP="00DA3FB7">
            <w:pPr>
              <w:tabs>
                <w:tab w:val="left" w:pos="851"/>
              </w:tabs>
              <w:rPr>
                <w:rFonts w:cs="Times New Roman"/>
                <w:spacing w:val="-4"/>
                <w:szCs w:val="28"/>
              </w:rPr>
            </w:pPr>
            <w:r w:rsidRPr="002255CB">
              <w:rPr>
                <w:rFonts w:cs="Times New Roman"/>
                <w:i/>
                <w:iCs/>
                <w:spacing w:val="-4"/>
                <w:szCs w:val="28"/>
              </w:rPr>
              <w:t>Тема 8.</w:t>
            </w:r>
            <w:r w:rsidRPr="00C74FBF">
              <w:rPr>
                <w:rFonts w:cs="Times New Roman"/>
                <w:spacing w:val="-4"/>
                <w:szCs w:val="28"/>
              </w:rPr>
              <w:t xml:space="preserve"> Повоєнна відбудова лісової галузі: стратегічні напрями та виклики</w:t>
            </w:r>
            <w:r>
              <w:rPr>
                <w:rFonts w:cs="Times New Roman"/>
                <w:spacing w:val="-4"/>
                <w:szCs w:val="28"/>
              </w:rPr>
              <w:t>.</w:t>
            </w:r>
          </w:p>
          <w:p w14:paraId="6DA8DAA0" w14:textId="77777777" w:rsidR="00A8235C" w:rsidRDefault="00A8235C" w:rsidP="00DA3FB7">
            <w:pPr>
              <w:tabs>
                <w:tab w:val="left" w:pos="851"/>
              </w:tabs>
              <w:rPr>
                <w:rFonts w:cs="Times New Roman"/>
                <w:spacing w:val="-4"/>
                <w:szCs w:val="28"/>
              </w:rPr>
            </w:pPr>
            <w:r w:rsidRPr="002255CB">
              <w:rPr>
                <w:rFonts w:cs="Times New Roman"/>
                <w:i/>
                <w:iCs/>
                <w:spacing w:val="-4"/>
                <w:szCs w:val="28"/>
              </w:rPr>
              <w:t>Тема 9.</w:t>
            </w:r>
            <w:r w:rsidRPr="00C74FBF">
              <w:rPr>
                <w:rFonts w:cs="Times New Roman"/>
                <w:spacing w:val="-4"/>
                <w:szCs w:val="28"/>
              </w:rPr>
              <w:t xml:space="preserve"> Фінансово-економічні інструменти та міжнародно-правові аспекти повоєнної політики</w:t>
            </w:r>
            <w:r>
              <w:rPr>
                <w:rFonts w:cs="Times New Roman"/>
                <w:spacing w:val="-4"/>
                <w:szCs w:val="28"/>
              </w:rPr>
              <w:t>.</w:t>
            </w:r>
          </w:p>
          <w:p w14:paraId="01D81A59" w14:textId="77777777" w:rsidR="00A8235C" w:rsidRPr="00C74FBF" w:rsidRDefault="00A8235C" w:rsidP="00DA3FB7">
            <w:pPr>
              <w:tabs>
                <w:tab w:val="left" w:pos="851"/>
              </w:tabs>
              <w:rPr>
                <w:rFonts w:cs="Times New Roman"/>
                <w:spacing w:val="-4"/>
                <w:szCs w:val="28"/>
              </w:rPr>
            </w:pPr>
            <w:r w:rsidRPr="002255CB">
              <w:rPr>
                <w:rFonts w:cs="Times New Roman"/>
                <w:i/>
                <w:iCs/>
                <w:spacing w:val="-4"/>
                <w:szCs w:val="28"/>
              </w:rPr>
              <w:t>Тема 10.</w:t>
            </w:r>
            <w:r w:rsidRPr="00C74FBF">
              <w:rPr>
                <w:rFonts w:cs="Times New Roman"/>
                <w:spacing w:val="-4"/>
                <w:szCs w:val="28"/>
              </w:rPr>
              <w:t xml:space="preserve"> Стале управління лісами, адаптація до зміни клімату та євроінтеграція</w:t>
            </w:r>
            <w:r>
              <w:rPr>
                <w:rFonts w:cs="Times New Roman"/>
                <w:spacing w:val="-4"/>
                <w:szCs w:val="28"/>
              </w:rPr>
              <w:t>.</w:t>
            </w:r>
          </w:p>
        </w:tc>
        <w:tc>
          <w:tcPr>
            <w:tcW w:w="1418" w:type="dxa"/>
          </w:tcPr>
          <w:p w14:paraId="5A77834D" w14:textId="77777777" w:rsidR="00A8235C" w:rsidRDefault="00A8235C" w:rsidP="00DA3FB7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1/30</w:t>
            </w:r>
          </w:p>
        </w:tc>
        <w:tc>
          <w:tcPr>
            <w:tcW w:w="1701" w:type="dxa"/>
          </w:tcPr>
          <w:p w14:paraId="35F4F8F1" w14:textId="77777777" w:rsidR="00A8235C" w:rsidRDefault="00A8235C" w:rsidP="00DA3FB7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Тест-контроль</w:t>
            </w:r>
          </w:p>
        </w:tc>
      </w:tr>
      <w:tr w:rsidR="00A8235C" w:rsidRPr="003A31D2" w14:paraId="5A5BE624" w14:textId="77777777" w:rsidTr="00A8235C">
        <w:trPr>
          <w:trHeight w:val="292"/>
        </w:trPr>
        <w:tc>
          <w:tcPr>
            <w:tcW w:w="3424" w:type="dxa"/>
          </w:tcPr>
          <w:p w14:paraId="001B2B39" w14:textId="77777777" w:rsidR="00A8235C" w:rsidRPr="00A8235C" w:rsidRDefault="00A8235C" w:rsidP="00DA3FB7">
            <w:pPr>
              <w:tabs>
                <w:tab w:val="left" w:pos="851"/>
              </w:tabs>
              <w:jc w:val="center"/>
              <w:rPr>
                <w:rFonts w:cs="Times New Roman"/>
                <w:i/>
                <w:iCs/>
                <w:spacing w:val="-4"/>
                <w:szCs w:val="28"/>
              </w:rPr>
            </w:pPr>
            <w:r w:rsidRPr="00A8235C">
              <w:rPr>
                <w:rFonts w:cs="Times New Roman"/>
                <w:i/>
                <w:iCs/>
                <w:spacing w:val="-4"/>
                <w:szCs w:val="28"/>
              </w:rPr>
              <w:t>Практична складова</w:t>
            </w:r>
          </w:p>
        </w:tc>
        <w:tc>
          <w:tcPr>
            <w:tcW w:w="3543" w:type="dxa"/>
          </w:tcPr>
          <w:p w14:paraId="2D55C907" w14:textId="77777777" w:rsidR="00A8235C" w:rsidRPr="00D443D2" w:rsidRDefault="00A8235C" w:rsidP="00DA3FB7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Підготовка та участь у семінарських заняттях</w:t>
            </w:r>
            <w:r w:rsidRPr="00D443D2">
              <w:rPr>
                <w:rFonts w:cs="Times New Roman"/>
                <w:spacing w:val="-4"/>
                <w:szCs w:val="28"/>
              </w:rPr>
              <w:t xml:space="preserve"> </w:t>
            </w:r>
          </w:p>
        </w:tc>
        <w:tc>
          <w:tcPr>
            <w:tcW w:w="1418" w:type="dxa"/>
          </w:tcPr>
          <w:p w14:paraId="4F0DE889" w14:textId="77777777" w:rsidR="00A8235C" w:rsidRPr="00311328" w:rsidRDefault="00A8235C" w:rsidP="00DA3FB7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1/30</w:t>
            </w:r>
          </w:p>
        </w:tc>
        <w:tc>
          <w:tcPr>
            <w:tcW w:w="1701" w:type="dxa"/>
          </w:tcPr>
          <w:p w14:paraId="639EB392" w14:textId="77777777" w:rsidR="00A8235C" w:rsidRPr="003A31D2" w:rsidRDefault="00A8235C" w:rsidP="00DA3FB7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Залік</w:t>
            </w:r>
          </w:p>
        </w:tc>
      </w:tr>
      <w:tr w:rsidR="00A8235C" w:rsidRPr="003A31D2" w14:paraId="2FF42D06" w14:textId="77777777" w:rsidTr="00A8235C">
        <w:trPr>
          <w:trHeight w:val="290"/>
        </w:trPr>
        <w:tc>
          <w:tcPr>
            <w:tcW w:w="3424" w:type="dxa"/>
          </w:tcPr>
          <w:p w14:paraId="1298E7D2" w14:textId="77777777" w:rsidR="00A8235C" w:rsidRPr="00A8235C" w:rsidRDefault="00A8235C" w:rsidP="00DA3FB7">
            <w:pPr>
              <w:tabs>
                <w:tab w:val="left" w:pos="851"/>
              </w:tabs>
              <w:jc w:val="center"/>
              <w:rPr>
                <w:rFonts w:cs="Times New Roman"/>
                <w:i/>
                <w:iCs/>
                <w:spacing w:val="-4"/>
                <w:szCs w:val="28"/>
                <w:lang w:val="en-US"/>
              </w:rPr>
            </w:pPr>
            <w:r w:rsidRPr="00A8235C">
              <w:rPr>
                <w:rFonts w:cs="Times New Roman"/>
                <w:i/>
                <w:iCs/>
                <w:spacing w:val="-4"/>
                <w:szCs w:val="28"/>
              </w:rPr>
              <w:t>Атестаційний іспит</w:t>
            </w:r>
          </w:p>
        </w:tc>
        <w:tc>
          <w:tcPr>
            <w:tcW w:w="3543" w:type="dxa"/>
          </w:tcPr>
          <w:p w14:paraId="0F02169E" w14:textId="77777777" w:rsidR="00A8235C" w:rsidRPr="00D443D2" w:rsidRDefault="00A8235C" w:rsidP="00DA3FB7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Виконання тестового завдання</w:t>
            </w:r>
          </w:p>
        </w:tc>
        <w:tc>
          <w:tcPr>
            <w:tcW w:w="1418" w:type="dxa"/>
          </w:tcPr>
          <w:p w14:paraId="5E2A6F22" w14:textId="77777777" w:rsidR="00A8235C" w:rsidRPr="003A31D2" w:rsidRDefault="00A8235C" w:rsidP="00DA3FB7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  <w:lang w:val="en-US"/>
              </w:rPr>
            </w:pPr>
          </w:p>
        </w:tc>
        <w:tc>
          <w:tcPr>
            <w:tcW w:w="1701" w:type="dxa"/>
          </w:tcPr>
          <w:p w14:paraId="1CF64CFC" w14:textId="726182AA" w:rsidR="00A8235C" w:rsidRPr="003A31D2" w:rsidRDefault="00A8235C" w:rsidP="00DA3FB7">
            <w:pPr>
              <w:jc w:val="center"/>
              <w:rPr>
                <w:rFonts w:cs="Times New Roman"/>
                <w:spacing w:val="-4"/>
                <w:szCs w:val="28"/>
                <w:lang w:val="en-US"/>
              </w:rPr>
            </w:pPr>
            <w:proofErr w:type="spellStart"/>
            <w:r>
              <w:rPr>
                <w:rFonts w:cs="Times New Roman"/>
                <w:spacing w:val="-4"/>
                <w:szCs w:val="28"/>
              </w:rPr>
              <w:t>Диференцій</w:t>
            </w:r>
            <w:proofErr w:type="spellEnd"/>
            <w:r>
              <w:rPr>
                <w:rFonts w:cs="Times New Roman"/>
                <w:spacing w:val="-4"/>
                <w:szCs w:val="28"/>
              </w:rPr>
              <w:t>-ний залік</w:t>
            </w:r>
          </w:p>
        </w:tc>
      </w:tr>
      <w:tr w:rsidR="00A8235C" w:rsidRPr="003A31D2" w14:paraId="776E72A4" w14:textId="77777777" w:rsidTr="00A8235C">
        <w:trPr>
          <w:trHeight w:val="125"/>
        </w:trPr>
        <w:tc>
          <w:tcPr>
            <w:tcW w:w="10086" w:type="dxa"/>
            <w:gridSpan w:val="4"/>
          </w:tcPr>
          <w:p w14:paraId="457011FA" w14:textId="76161A1E" w:rsidR="00A8235C" w:rsidRPr="003A31D2" w:rsidRDefault="00A8235C" w:rsidP="00DA3FB7">
            <w:pPr>
              <w:tabs>
                <w:tab w:val="left" w:pos="851"/>
              </w:tabs>
              <w:jc w:val="left"/>
              <w:rPr>
                <w:rFonts w:cs="Times New Roman"/>
                <w:b/>
                <w:spacing w:val="-4"/>
                <w:szCs w:val="28"/>
              </w:rPr>
            </w:pPr>
            <w:r w:rsidRPr="003A31D2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ЗАГАЛЬНИЙ ОБСЯГ ПРОГРАМИ </w:t>
            </w:r>
            <w:r>
              <w:rPr>
                <w:rFonts w:cs="Times New Roman"/>
                <w:b/>
                <w:bCs/>
                <w:spacing w:val="-4"/>
                <w:szCs w:val="28"/>
              </w:rPr>
              <w:t xml:space="preserve">                                                                  3/90</w:t>
            </w:r>
          </w:p>
        </w:tc>
      </w:tr>
    </w:tbl>
    <w:p w14:paraId="22EC92DF" w14:textId="77777777" w:rsidR="003A31D2" w:rsidRDefault="003A31D2" w:rsidP="00A8235C">
      <w:pPr>
        <w:tabs>
          <w:tab w:val="left" w:pos="851"/>
        </w:tabs>
        <w:spacing w:after="120"/>
        <w:rPr>
          <w:rFonts w:cs="Times New Roman"/>
          <w:b/>
          <w:spacing w:val="-4"/>
          <w:szCs w:val="28"/>
        </w:rPr>
      </w:pPr>
    </w:p>
    <w:p w14:paraId="1642FBE7" w14:textId="09D3A9E0" w:rsidR="00311328" w:rsidRPr="00960FC2" w:rsidRDefault="00311328" w:rsidP="00311328">
      <w:pPr>
        <w:tabs>
          <w:tab w:val="left" w:pos="851"/>
        </w:tabs>
        <w:spacing w:after="120"/>
        <w:jc w:val="center"/>
        <w:rPr>
          <w:rFonts w:cs="Times New Roman"/>
          <w:b/>
          <w:spacing w:val="-4"/>
          <w:szCs w:val="28"/>
        </w:rPr>
      </w:pPr>
      <w:r w:rsidRPr="00960FC2">
        <w:rPr>
          <w:rFonts w:cs="Times New Roman"/>
          <w:b/>
          <w:bCs/>
          <w:spacing w:val="-4"/>
          <w:szCs w:val="28"/>
        </w:rPr>
        <w:t>3. Форма атестації за програмою</w:t>
      </w:r>
    </w:p>
    <w:p w14:paraId="22C67A40" w14:textId="2B4CEDCB" w:rsidR="00311328" w:rsidRPr="00960FC2" w:rsidRDefault="00311328" w:rsidP="00311328">
      <w:pPr>
        <w:tabs>
          <w:tab w:val="left" w:pos="851"/>
        </w:tabs>
        <w:spacing w:after="120" w:line="276" w:lineRule="auto"/>
        <w:ind w:firstLine="567"/>
        <w:rPr>
          <w:rFonts w:cs="Times New Roman"/>
          <w:bCs/>
          <w:spacing w:val="-4"/>
          <w:szCs w:val="28"/>
        </w:rPr>
      </w:pPr>
      <w:r w:rsidRPr="00960FC2">
        <w:rPr>
          <w:rFonts w:cs="Times New Roman"/>
          <w:bCs/>
          <w:spacing w:val="-4"/>
          <w:szCs w:val="28"/>
        </w:rPr>
        <w:t xml:space="preserve">Атестація здійснюється формі атестаційного іспиту у вигляді тесту, який включає питання теоретичної і практичної складової. </w:t>
      </w:r>
    </w:p>
    <w:p w14:paraId="22470224" w14:textId="0B7151FC" w:rsidR="00311328" w:rsidRPr="00311328" w:rsidRDefault="00311328" w:rsidP="00311328">
      <w:pPr>
        <w:tabs>
          <w:tab w:val="left" w:pos="851"/>
        </w:tabs>
        <w:spacing w:after="120"/>
        <w:jc w:val="center"/>
        <w:rPr>
          <w:rFonts w:cs="Times New Roman"/>
          <w:b/>
          <w:spacing w:val="-4"/>
          <w:szCs w:val="28"/>
          <w:lang w:val="ru-RU"/>
        </w:rPr>
      </w:pPr>
      <w:r w:rsidRPr="00311328">
        <w:rPr>
          <w:rFonts w:cs="Times New Roman"/>
          <w:b/>
          <w:bCs/>
          <w:spacing w:val="-4"/>
          <w:szCs w:val="28"/>
          <w:lang w:val="ru-RU"/>
        </w:rPr>
        <w:t xml:space="preserve">4. </w:t>
      </w:r>
      <w:proofErr w:type="spellStart"/>
      <w:r w:rsidRPr="00311328">
        <w:rPr>
          <w:rFonts w:cs="Times New Roman"/>
          <w:b/>
          <w:bCs/>
          <w:spacing w:val="-4"/>
          <w:szCs w:val="28"/>
          <w:lang w:val="ru-RU"/>
        </w:rPr>
        <w:t>Завірення</w:t>
      </w:r>
      <w:proofErr w:type="spellEnd"/>
      <w:r w:rsidRPr="00311328">
        <w:rPr>
          <w:rFonts w:cs="Times New Roman"/>
          <w:b/>
          <w:bCs/>
          <w:spacing w:val="-4"/>
          <w:szCs w:val="28"/>
          <w:lang w:val="ru-RU"/>
        </w:rPr>
        <w:t xml:space="preserve"> </w:t>
      </w:r>
      <w:proofErr w:type="spellStart"/>
      <w:r w:rsidRPr="00311328">
        <w:rPr>
          <w:rFonts w:cs="Times New Roman"/>
          <w:b/>
          <w:bCs/>
          <w:spacing w:val="-4"/>
          <w:szCs w:val="28"/>
          <w:lang w:val="ru-RU"/>
        </w:rPr>
        <w:t>програми</w:t>
      </w:r>
      <w:proofErr w:type="spellEnd"/>
    </w:p>
    <w:p w14:paraId="1929F4F3" w14:textId="6F470A04" w:rsidR="00311328" w:rsidRPr="00311328" w:rsidRDefault="00311328" w:rsidP="00311328">
      <w:pPr>
        <w:tabs>
          <w:tab w:val="left" w:pos="851"/>
        </w:tabs>
        <w:rPr>
          <w:rFonts w:cs="Times New Roman"/>
          <w:bCs/>
          <w:spacing w:val="-4"/>
          <w:szCs w:val="28"/>
          <w:lang w:val="ru-RU"/>
        </w:rPr>
      </w:pPr>
      <w:proofErr w:type="spellStart"/>
      <w:r w:rsidRPr="00311328">
        <w:rPr>
          <w:rFonts w:cs="Times New Roman"/>
          <w:bCs/>
          <w:spacing w:val="-4"/>
          <w:szCs w:val="28"/>
          <w:lang w:val="ru-RU"/>
        </w:rPr>
        <w:t>Керівник</w:t>
      </w:r>
      <w:proofErr w:type="spellEnd"/>
      <w:r w:rsidRPr="00311328">
        <w:rPr>
          <w:rFonts w:cs="Times New Roman"/>
          <w:bCs/>
          <w:spacing w:val="-4"/>
          <w:szCs w:val="28"/>
          <w:lang w:val="ru-RU"/>
        </w:rPr>
        <w:t xml:space="preserve"> </w:t>
      </w:r>
      <w:proofErr w:type="spellStart"/>
      <w:r w:rsidRPr="00311328">
        <w:rPr>
          <w:rFonts w:cs="Times New Roman"/>
          <w:bCs/>
          <w:spacing w:val="-4"/>
          <w:szCs w:val="28"/>
          <w:lang w:val="ru-RU"/>
        </w:rPr>
        <w:t>освітньої</w:t>
      </w:r>
      <w:proofErr w:type="spellEnd"/>
      <w:r w:rsidRPr="00311328">
        <w:rPr>
          <w:rFonts w:cs="Times New Roman"/>
          <w:bCs/>
          <w:spacing w:val="-4"/>
          <w:szCs w:val="28"/>
          <w:lang w:val="ru-RU"/>
        </w:rPr>
        <w:t xml:space="preserve"> </w:t>
      </w:r>
      <w:proofErr w:type="spellStart"/>
      <w:r w:rsidRPr="00311328">
        <w:rPr>
          <w:rFonts w:cs="Times New Roman"/>
          <w:bCs/>
          <w:spacing w:val="-4"/>
          <w:szCs w:val="28"/>
          <w:lang w:val="ru-RU"/>
        </w:rPr>
        <w:t>програми</w:t>
      </w:r>
      <w:proofErr w:type="spellEnd"/>
      <w:r w:rsidRPr="00311328">
        <w:rPr>
          <w:rFonts w:cs="Times New Roman"/>
          <w:bCs/>
          <w:spacing w:val="-4"/>
          <w:szCs w:val="28"/>
          <w:lang w:val="ru-RU"/>
        </w:rPr>
        <w:t xml:space="preserve"> </w:t>
      </w:r>
      <w:r>
        <w:rPr>
          <w:rFonts w:cs="Times New Roman"/>
          <w:bCs/>
          <w:spacing w:val="-4"/>
          <w:szCs w:val="28"/>
          <w:lang w:val="ru-RU"/>
        </w:rPr>
        <w:t xml:space="preserve">         </w:t>
      </w:r>
      <w:r w:rsidRPr="00311328">
        <w:rPr>
          <w:rFonts w:cs="Times New Roman"/>
          <w:bCs/>
          <w:spacing w:val="-4"/>
          <w:szCs w:val="28"/>
          <w:lang w:val="ru-RU"/>
        </w:rPr>
        <w:t>_____________</w:t>
      </w:r>
      <w:r>
        <w:rPr>
          <w:rFonts w:cs="Times New Roman"/>
          <w:bCs/>
          <w:spacing w:val="-4"/>
          <w:szCs w:val="28"/>
          <w:lang w:val="ru-RU"/>
        </w:rPr>
        <w:t xml:space="preserve">         </w:t>
      </w:r>
      <w:r w:rsidRPr="00311328">
        <w:rPr>
          <w:rFonts w:cs="Times New Roman"/>
          <w:bCs/>
          <w:spacing w:val="-4"/>
          <w:szCs w:val="28"/>
          <w:lang w:val="ru-RU"/>
        </w:rPr>
        <w:t xml:space="preserve"> </w:t>
      </w:r>
      <w:proofErr w:type="spellStart"/>
      <w:r w:rsidR="00CC0D74">
        <w:rPr>
          <w:rFonts w:cs="Times New Roman"/>
          <w:bCs/>
          <w:spacing w:val="-4"/>
          <w:szCs w:val="28"/>
          <w:u w:val="single"/>
          <w:lang w:val="ru-RU"/>
        </w:rPr>
        <w:t>Олена</w:t>
      </w:r>
      <w:proofErr w:type="spellEnd"/>
      <w:r w:rsidR="00CC0D74">
        <w:rPr>
          <w:rFonts w:cs="Times New Roman"/>
          <w:bCs/>
          <w:spacing w:val="-4"/>
          <w:szCs w:val="28"/>
          <w:u w:val="single"/>
          <w:lang w:val="ru-RU"/>
        </w:rPr>
        <w:t xml:space="preserve"> ГОЛОЛОБОВА</w:t>
      </w:r>
    </w:p>
    <w:p w14:paraId="79A6C7E5" w14:textId="36C40BBC" w:rsidR="00311328" w:rsidRPr="00311328" w:rsidRDefault="00311328" w:rsidP="00311328">
      <w:pPr>
        <w:tabs>
          <w:tab w:val="left" w:pos="851"/>
        </w:tabs>
        <w:rPr>
          <w:rFonts w:cs="Times New Roman"/>
          <w:bCs/>
          <w:spacing w:val="-4"/>
          <w:sz w:val="22"/>
          <w:szCs w:val="22"/>
          <w:lang w:val="ru-RU"/>
        </w:rPr>
      </w:pPr>
      <w:r>
        <w:rPr>
          <w:rFonts w:cs="Times New Roman"/>
          <w:bCs/>
          <w:spacing w:val="-4"/>
          <w:sz w:val="22"/>
          <w:szCs w:val="22"/>
          <w:lang w:val="ru-RU"/>
        </w:rPr>
        <w:t xml:space="preserve">                                                                                   </w:t>
      </w:r>
      <w:r w:rsidRPr="00311328">
        <w:rPr>
          <w:rFonts w:cs="Times New Roman"/>
          <w:bCs/>
          <w:spacing w:val="-4"/>
          <w:sz w:val="22"/>
          <w:szCs w:val="22"/>
          <w:lang w:val="ru-RU"/>
        </w:rPr>
        <w:t>(</w:t>
      </w:r>
      <w:proofErr w:type="spellStart"/>
      <w:proofErr w:type="gramStart"/>
      <w:r w:rsidRPr="00311328">
        <w:rPr>
          <w:rFonts w:cs="Times New Roman"/>
          <w:bCs/>
          <w:spacing w:val="-4"/>
          <w:sz w:val="22"/>
          <w:szCs w:val="22"/>
          <w:lang w:val="ru-RU"/>
        </w:rPr>
        <w:t>підпис</w:t>
      </w:r>
      <w:proofErr w:type="spellEnd"/>
      <w:r w:rsidRPr="00311328">
        <w:rPr>
          <w:rFonts w:cs="Times New Roman"/>
          <w:bCs/>
          <w:spacing w:val="-4"/>
          <w:sz w:val="22"/>
          <w:szCs w:val="22"/>
          <w:lang w:val="ru-RU"/>
        </w:rPr>
        <w:t>)</w:t>
      </w:r>
      <w:r>
        <w:rPr>
          <w:rFonts w:cs="Times New Roman"/>
          <w:bCs/>
          <w:spacing w:val="-4"/>
          <w:sz w:val="22"/>
          <w:szCs w:val="22"/>
          <w:lang w:val="ru-RU"/>
        </w:rPr>
        <w:t xml:space="preserve">   </w:t>
      </w:r>
      <w:proofErr w:type="gramEnd"/>
      <w:r>
        <w:rPr>
          <w:rFonts w:cs="Times New Roman"/>
          <w:bCs/>
          <w:spacing w:val="-4"/>
          <w:sz w:val="22"/>
          <w:szCs w:val="22"/>
          <w:lang w:val="ru-RU"/>
        </w:rPr>
        <w:t xml:space="preserve">                                    </w:t>
      </w:r>
      <w:r w:rsidRPr="00311328">
        <w:rPr>
          <w:rFonts w:cs="Times New Roman"/>
          <w:bCs/>
          <w:spacing w:val="-4"/>
          <w:sz w:val="22"/>
          <w:szCs w:val="22"/>
          <w:lang w:val="ru-RU"/>
        </w:rPr>
        <w:t xml:space="preserve"> (</w:t>
      </w:r>
      <w:proofErr w:type="spellStart"/>
      <w:r w:rsidRPr="00311328">
        <w:rPr>
          <w:rFonts w:cs="Times New Roman"/>
          <w:bCs/>
          <w:spacing w:val="-4"/>
          <w:sz w:val="22"/>
          <w:szCs w:val="22"/>
          <w:lang w:val="ru-RU"/>
        </w:rPr>
        <w:t>Ім’я</w:t>
      </w:r>
      <w:proofErr w:type="spellEnd"/>
      <w:r w:rsidRPr="00311328">
        <w:rPr>
          <w:rFonts w:cs="Times New Roman"/>
          <w:bCs/>
          <w:spacing w:val="-4"/>
          <w:sz w:val="22"/>
          <w:szCs w:val="22"/>
          <w:lang w:val="ru-RU"/>
        </w:rPr>
        <w:t xml:space="preserve">, ПРІЗВИЩЕ) </w:t>
      </w:r>
    </w:p>
    <w:p w14:paraId="3F5FD3AE" w14:textId="77777777" w:rsidR="00FB3E86" w:rsidRDefault="00FB3E86" w:rsidP="00311328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  <w:lang w:val="ru-RU"/>
        </w:rPr>
      </w:pPr>
    </w:p>
    <w:p w14:paraId="0E4F902F" w14:textId="4A9C1330" w:rsidR="00311328" w:rsidRPr="00311328" w:rsidRDefault="00311328" w:rsidP="00311328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  <w:lang w:val="ru-RU"/>
        </w:rPr>
      </w:pPr>
      <w:proofErr w:type="spellStart"/>
      <w:r w:rsidRPr="00311328">
        <w:rPr>
          <w:rFonts w:cs="Times New Roman"/>
          <w:bCs/>
          <w:spacing w:val="-4"/>
          <w:szCs w:val="28"/>
          <w:lang w:val="ru-RU"/>
        </w:rPr>
        <w:t>Розглянуто</w:t>
      </w:r>
      <w:proofErr w:type="spellEnd"/>
      <w:r w:rsidRPr="00311328">
        <w:rPr>
          <w:rFonts w:cs="Times New Roman"/>
          <w:bCs/>
          <w:spacing w:val="-4"/>
          <w:szCs w:val="28"/>
          <w:lang w:val="ru-RU"/>
        </w:rPr>
        <w:t xml:space="preserve"> на </w:t>
      </w:r>
      <w:proofErr w:type="spellStart"/>
      <w:r w:rsidRPr="00311328">
        <w:rPr>
          <w:rFonts w:cs="Times New Roman"/>
          <w:bCs/>
          <w:spacing w:val="-4"/>
          <w:szCs w:val="28"/>
          <w:lang w:val="ru-RU"/>
        </w:rPr>
        <w:t>засіданні</w:t>
      </w:r>
      <w:proofErr w:type="spellEnd"/>
      <w:r w:rsidRPr="00311328">
        <w:rPr>
          <w:rFonts w:cs="Times New Roman"/>
          <w:bCs/>
          <w:spacing w:val="-4"/>
          <w:szCs w:val="28"/>
          <w:lang w:val="ru-RU"/>
        </w:rPr>
        <w:t xml:space="preserve"> </w:t>
      </w:r>
      <w:proofErr w:type="spellStart"/>
      <w:r w:rsidRPr="00311328">
        <w:rPr>
          <w:rFonts w:cs="Times New Roman"/>
          <w:bCs/>
          <w:spacing w:val="-4"/>
          <w:szCs w:val="28"/>
          <w:lang w:val="ru-RU"/>
        </w:rPr>
        <w:t>кафедри</w:t>
      </w:r>
      <w:proofErr w:type="spellEnd"/>
      <w:r w:rsidRPr="00311328">
        <w:rPr>
          <w:rFonts w:cs="Times New Roman"/>
          <w:bCs/>
          <w:spacing w:val="-4"/>
          <w:szCs w:val="28"/>
          <w:lang w:val="ru-RU"/>
        </w:rPr>
        <w:t xml:space="preserve"> </w:t>
      </w:r>
      <w:proofErr w:type="spellStart"/>
      <w:r w:rsidR="00FB3E86">
        <w:rPr>
          <w:rFonts w:cs="Times New Roman"/>
          <w:bCs/>
          <w:spacing w:val="-4"/>
          <w:szCs w:val="28"/>
          <w:lang w:val="ru-RU"/>
        </w:rPr>
        <w:t>екологічного</w:t>
      </w:r>
      <w:proofErr w:type="spellEnd"/>
      <w:r w:rsidR="00FB3E86">
        <w:rPr>
          <w:rFonts w:cs="Times New Roman"/>
          <w:bCs/>
          <w:spacing w:val="-4"/>
          <w:szCs w:val="28"/>
          <w:lang w:val="ru-RU"/>
        </w:rPr>
        <w:t xml:space="preserve"> </w:t>
      </w:r>
      <w:proofErr w:type="spellStart"/>
      <w:r w:rsidR="00FB3E86">
        <w:rPr>
          <w:rFonts w:cs="Times New Roman"/>
          <w:bCs/>
          <w:spacing w:val="-4"/>
          <w:szCs w:val="28"/>
          <w:lang w:val="ru-RU"/>
        </w:rPr>
        <w:t>моніторингу</w:t>
      </w:r>
      <w:proofErr w:type="spellEnd"/>
      <w:r w:rsidR="00FB3E86">
        <w:rPr>
          <w:rFonts w:cs="Times New Roman"/>
          <w:bCs/>
          <w:spacing w:val="-4"/>
          <w:szCs w:val="28"/>
          <w:lang w:val="ru-RU"/>
        </w:rPr>
        <w:t xml:space="preserve"> та </w:t>
      </w:r>
      <w:proofErr w:type="spellStart"/>
      <w:r w:rsidR="00FB3E86">
        <w:rPr>
          <w:rFonts w:cs="Times New Roman"/>
          <w:bCs/>
          <w:spacing w:val="-4"/>
          <w:szCs w:val="28"/>
          <w:lang w:val="ru-RU"/>
        </w:rPr>
        <w:t>заповідної</w:t>
      </w:r>
      <w:proofErr w:type="spellEnd"/>
      <w:r w:rsidR="00FB3E86">
        <w:rPr>
          <w:rFonts w:cs="Times New Roman"/>
          <w:bCs/>
          <w:spacing w:val="-4"/>
          <w:szCs w:val="28"/>
          <w:lang w:val="ru-RU"/>
        </w:rPr>
        <w:t xml:space="preserve"> </w:t>
      </w:r>
      <w:proofErr w:type="spellStart"/>
      <w:r w:rsidR="00FB3E86">
        <w:rPr>
          <w:rFonts w:cs="Times New Roman"/>
          <w:bCs/>
          <w:spacing w:val="-4"/>
          <w:szCs w:val="28"/>
          <w:lang w:val="ru-RU"/>
        </w:rPr>
        <w:t>справи</w:t>
      </w:r>
      <w:proofErr w:type="spellEnd"/>
      <w:r w:rsidRPr="00311328">
        <w:rPr>
          <w:rFonts w:cs="Times New Roman"/>
          <w:bCs/>
          <w:spacing w:val="-4"/>
          <w:szCs w:val="28"/>
          <w:lang w:val="ru-RU"/>
        </w:rPr>
        <w:t xml:space="preserve"> </w:t>
      </w:r>
    </w:p>
    <w:p w14:paraId="1D5B1572" w14:textId="617C6303" w:rsidR="00311328" w:rsidRPr="00311328" w:rsidRDefault="00311328" w:rsidP="00311328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  <w:lang w:val="ru-RU"/>
        </w:rPr>
      </w:pPr>
      <w:proofErr w:type="spellStart"/>
      <w:r w:rsidRPr="00311328">
        <w:rPr>
          <w:rFonts w:cs="Times New Roman"/>
          <w:bCs/>
          <w:spacing w:val="-4"/>
          <w:szCs w:val="28"/>
          <w:lang w:val="ru-RU"/>
        </w:rPr>
        <w:t>від</w:t>
      </w:r>
      <w:proofErr w:type="spellEnd"/>
      <w:r w:rsidRPr="00311328">
        <w:rPr>
          <w:rFonts w:cs="Times New Roman"/>
          <w:bCs/>
          <w:spacing w:val="-4"/>
          <w:szCs w:val="28"/>
          <w:lang w:val="ru-RU"/>
        </w:rPr>
        <w:t xml:space="preserve"> «___» ______ 20</w:t>
      </w:r>
      <w:r w:rsidR="00CC0D74">
        <w:rPr>
          <w:rFonts w:cs="Times New Roman"/>
          <w:bCs/>
          <w:spacing w:val="-4"/>
          <w:szCs w:val="28"/>
          <w:lang w:val="ru-RU"/>
        </w:rPr>
        <w:t>25</w:t>
      </w:r>
      <w:r w:rsidRPr="00311328">
        <w:rPr>
          <w:rFonts w:cs="Times New Roman"/>
          <w:bCs/>
          <w:spacing w:val="-4"/>
          <w:szCs w:val="28"/>
          <w:lang w:val="ru-RU"/>
        </w:rPr>
        <w:t xml:space="preserve">_ р. протокол № ___ </w:t>
      </w:r>
    </w:p>
    <w:p w14:paraId="2DD33644" w14:textId="1088ABFB" w:rsidR="00FB3E86" w:rsidRPr="00311328" w:rsidRDefault="00311328" w:rsidP="00FB3E86">
      <w:pPr>
        <w:tabs>
          <w:tab w:val="left" w:pos="851"/>
        </w:tabs>
        <w:rPr>
          <w:rFonts w:cs="Times New Roman"/>
          <w:bCs/>
          <w:spacing w:val="-4"/>
          <w:szCs w:val="28"/>
          <w:lang w:val="ru-RU"/>
        </w:rPr>
      </w:pPr>
      <w:proofErr w:type="spellStart"/>
      <w:r w:rsidRPr="00311328">
        <w:rPr>
          <w:rFonts w:cs="Times New Roman"/>
          <w:bCs/>
          <w:spacing w:val="-4"/>
          <w:szCs w:val="28"/>
          <w:lang w:val="ru-RU"/>
        </w:rPr>
        <w:t>завідувач</w:t>
      </w:r>
      <w:proofErr w:type="spellEnd"/>
      <w:r w:rsidRPr="00311328">
        <w:rPr>
          <w:rFonts w:cs="Times New Roman"/>
          <w:bCs/>
          <w:spacing w:val="-4"/>
          <w:szCs w:val="28"/>
          <w:lang w:val="ru-RU"/>
        </w:rPr>
        <w:t xml:space="preserve"> кафедри </w:t>
      </w:r>
      <w:r w:rsidR="00FB3E86">
        <w:rPr>
          <w:rFonts w:cs="Times New Roman"/>
          <w:bCs/>
          <w:spacing w:val="-4"/>
          <w:szCs w:val="28"/>
          <w:lang w:val="ru-RU"/>
        </w:rPr>
        <w:t xml:space="preserve">                         </w:t>
      </w:r>
      <w:r w:rsidR="00FB3E86" w:rsidRPr="00311328">
        <w:rPr>
          <w:rFonts w:cs="Times New Roman"/>
          <w:bCs/>
          <w:spacing w:val="-4"/>
          <w:szCs w:val="28"/>
          <w:lang w:val="ru-RU"/>
        </w:rPr>
        <w:t>_____________</w:t>
      </w:r>
      <w:r w:rsidR="00FB3E86">
        <w:rPr>
          <w:rFonts w:cs="Times New Roman"/>
          <w:bCs/>
          <w:spacing w:val="-4"/>
          <w:szCs w:val="28"/>
          <w:lang w:val="ru-RU"/>
        </w:rPr>
        <w:t xml:space="preserve">         </w:t>
      </w:r>
      <w:r w:rsidR="00FB3E86" w:rsidRPr="00311328">
        <w:rPr>
          <w:rFonts w:cs="Times New Roman"/>
          <w:bCs/>
          <w:spacing w:val="-4"/>
          <w:szCs w:val="28"/>
          <w:lang w:val="ru-RU"/>
        </w:rPr>
        <w:t xml:space="preserve"> </w:t>
      </w:r>
      <w:proofErr w:type="spellStart"/>
      <w:r w:rsidR="00FB3E86" w:rsidRPr="00FB3E86">
        <w:rPr>
          <w:rFonts w:cs="Times New Roman"/>
          <w:bCs/>
          <w:spacing w:val="-4"/>
          <w:szCs w:val="28"/>
          <w:u w:val="single"/>
          <w:lang w:val="ru-RU"/>
        </w:rPr>
        <w:t>Надія</w:t>
      </w:r>
      <w:proofErr w:type="spellEnd"/>
      <w:r w:rsidR="00FB3E86" w:rsidRPr="00FB3E86">
        <w:rPr>
          <w:rFonts w:cs="Times New Roman"/>
          <w:bCs/>
          <w:spacing w:val="-4"/>
          <w:szCs w:val="28"/>
          <w:u w:val="single"/>
          <w:lang w:val="ru-RU"/>
        </w:rPr>
        <w:t xml:space="preserve"> МАКСИМЕНКО</w:t>
      </w:r>
    </w:p>
    <w:p w14:paraId="1AD5A180" w14:textId="77777777" w:rsidR="00FB3E86" w:rsidRPr="00311328" w:rsidRDefault="00FB3E86" w:rsidP="00FB3E86">
      <w:pPr>
        <w:tabs>
          <w:tab w:val="left" w:pos="851"/>
        </w:tabs>
        <w:rPr>
          <w:rFonts w:cs="Times New Roman"/>
          <w:bCs/>
          <w:spacing w:val="-4"/>
          <w:sz w:val="22"/>
          <w:szCs w:val="22"/>
          <w:lang w:val="ru-RU"/>
        </w:rPr>
      </w:pPr>
      <w:r>
        <w:rPr>
          <w:rFonts w:cs="Times New Roman"/>
          <w:bCs/>
          <w:spacing w:val="-4"/>
          <w:sz w:val="22"/>
          <w:szCs w:val="22"/>
          <w:lang w:val="ru-RU"/>
        </w:rPr>
        <w:t xml:space="preserve">                                                                                   </w:t>
      </w:r>
      <w:r w:rsidRPr="00311328">
        <w:rPr>
          <w:rFonts w:cs="Times New Roman"/>
          <w:bCs/>
          <w:spacing w:val="-4"/>
          <w:sz w:val="22"/>
          <w:szCs w:val="22"/>
          <w:lang w:val="ru-RU"/>
        </w:rPr>
        <w:t>(</w:t>
      </w:r>
      <w:proofErr w:type="spellStart"/>
      <w:proofErr w:type="gramStart"/>
      <w:r w:rsidRPr="00311328">
        <w:rPr>
          <w:rFonts w:cs="Times New Roman"/>
          <w:bCs/>
          <w:spacing w:val="-4"/>
          <w:sz w:val="22"/>
          <w:szCs w:val="22"/>
          <w:lang w:val="ru-RU"/>
        </w:rPr>
        <w:t>підпис</w:t>
      </w:r>
      <w:proofErr w:type="spellEnd"/>
      <w:r w:rsidRPr="00311328">
        <w:rPr>
          <w:rFonts w:cs="Times New Roman"/>
          <w:bCs/>
          <w:spacing w:val="-4"/>
          <w:sz w:val="22"/>
          <w:szCs w:val="22"/>
          <w:lang w:val="ru-RU"/>
        </w:rPr>
        <w:t>)</w:t>
      </w:r>
      <w:r>
        <w:rPr>
          <w:rFonts w:cs="Times New Roman"/>
          <w:bCs/>
          <w:spacing w:val="-4"/>
          <w:sz w:val="22"/>
          <w:szCs w:val="22"/>
          <w:lang w:val="ru-RU"/>
        </w:rPr>
        <w:t xml:space="preserve">   </w:t>
      </w:r>
      <w:proofErr w:type="gramEnd"/>
      <w:r>
        <w:rPr>
          <w:rFonts w:cs="Times New Roman"/>
          <w:bCs/>
          <w:spacing w:val="-4"/>
          <w:sz w:val="22"/>
          <w:szCs w:val="22"/>
          <w:lang w:val="ru-RU"/>
        </w:rPr>
        <w:t xml:space="preserve">                                    </w:t>
      </w:r>
      <w:r w:rsidRPr="00311328">
        <w:rPr>
          <w:rFonts w:cs="Times New Roman"/>
          <w:bCs/>
          <w:spacing w:val="-4"/>
          <w:sz w:val="22"/>
          <w:szCs w:val="22"/>
          <w:lang w:val="ru-RU"/>
        </w:rPr>
        <w:t xml:space="preserve"> (</w:t>
      </w:r>
      <w:proofErr w:type="spellStart"/>
      <w:r w:rsidRPr="00311328">
        <w:rPr>
          <w:rFonts w:cs="Times New Roman"/>
          <w:bCs/>
          <w:spacing w:val="-4"/>
          <w:sz w:val="22"/>
          <w:szCs w:val="22"/>
          <w:lang w:val="ru-RU"/>
        </w:rPr>
        <w:t>Ім’я</w:t>
      </w:r>
      <w:proofErr w:type="spellEnd"/>
      <w:r w:rsidRPr="00311328">
        <w:rPr>
          <w:rFonts w:cs="Times New Roman"/>
          <w:bCs/>
          <w:spacing w:val="-4"/>
          <w:sz w:val="22"/>
          <w:szCs w:val="22"/>
          <w:lang w:val="ru-RU"/>
        </w:rPr>
        <w:t xml:space="preserve">, ПРІЗВИЩЕ) </w:t>
      </w:r>
    </w:p>
    <w:p w14:paraId="6D953B5B" w14:textId="257B0E38" w:rsidR="003A31D2" w:rsidRPr="00311328" w:rsidRDefault="00311328" w:rsidP="00FB3E86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</w:rPr>
      </w:pPr>
      <w:r w:rsidRPr="00311328">
        <w:rPr>
          <w:rFonts w:cs="Times New Roman"/>
          <w:bCs/>
          <w:spacing w:val="-4"/>
          <w:szCs w:val="28"/>
          <w:lang w:val="en-US"/>
        </w:rPr>
        <w:t>«___» _________ 20</w:t>
      </w:r>
      <w:r w:rsidR="00CC0D74">
        <w:rPr>
          <w:rFonts w:cs="Times New Roman"/>
          <w:bCs/>
          <w:spacing w:val="-4"/>
          <w:szCs w:val="28"/>
          <w:lang w:val="en-US"/>
        </w:rPr>
        <w:t>25</w:t>
      </w:r>
      <w:r w:rsidRPr="00311328">
        <w:rPr>
          <w:rFonts w:cs="Times New Roman"/>
          <w:bCs/>
          <w:spacing w:val="-4"/>
          <w:szCs w:val="28"/>
          <w:lang w:val="en-US"/>
        </w:rPr>
        <w:t>__ р.</w:t>
      </w:r>
    </w:p>
    <w:sectPr w:rsidR="003A31D2" w:rsidRPr="00311328" w:rsidSect="006F1CBE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134" w:right="567" w:bottom="567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55CAB" w14:textId="77777777" w:rsidR="0041777D" w:rsidRDefault="0041777D">
      <w:r>
        <w:separator/>
      </w:r>
    </w:p>
  </w:endnote>
  <w:endnote w:type="continuationSeparator" w:id="0">
    <w:p w14:paraId="4C2CB8B9" w14:textId="77777777" w:rsidR="0041777D" w:rsidRDefault="0041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F42F5" w14:textId="77777777" w:rsidR="00FE3A3C" w:rsidRDefault="00FE3A3C" w:rsidP="002B75B4">
    <w:pPr>
      <w:pStyle w:val="a6"/>
      <w:framePr w:wrap="around" w:vAnchor="text" w:hAnchor="margin" w:xAlign="right" w:y="1"/>
      <w:rPr>
        <w:rStyle w:val="a5"/>
        <w:rFonts w:cs="Courier New"/>
      </w:rPr>
    </w:pPr>
    <w:r>
      <w:rPr>
        <w:rStyle w:val="a5"/>
        <w:rFonts w:cs="Courier New"/>
      </w:rPr>
      <w:fldChar w:fldCharType="begin"/>
    </w:r>
    <w:r>
      <w:rPr>
        <w:rStyle w:val="a5"/>
        <w:rFonts w:cs="Courier New"/>
      </w:rPr>
      <w:instrText xml:space="preserve">PAGE  </w:instrText>
    </w:r>
    <w:r>
      <w:rPr>
        <w:rStyle w:val="a5"/>
        <w:rFonts w:cs="Courier New"/>
      </w:rPr>
      <w:fldChar w:fldCharType="end"/>
    </w:r>
  </w:p>
  <w:p w14:paraId="5BC8A84A" w14:textId="77777777" w:rsidR="00FE3A3C" w:rsidRDefault="00FE3A3C" w:rsidP="002B75B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B9780" w14:textId="77777777" w:rsidR="00FE3A3C" w:rsidRDefault="00FE3A3C" w:rsidP="002B75B4">
    <w:pPr>
      <w:pStyle w:val="a6"/>
      <w:framePr w:wrap="around" w:vAnchor="text" w:hAnchor="margin" w:xAlign="right" w:y="1"/>
      <w:rPr>
        <w:rStyle w:val="a5"/>
        <w:rFonts w:cs="Courier New"/>
      </w:rPr>
    </w:pPr>
  </w:p>
  <w:p w14:paraId="6DBFD181" w14:textId="77777777" w:rsidR="00FE3A3C" w:rsidRDefault="00FE3A3C" w:rsidP="002B75B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ECF83" w14:textId="77777777" w:rsidR="0041777D" w:rsidRDefault="0041777D">
      <w:r>
        <w:separator/>
      </w:r>
    </w:p>
  </w:footnote>
  <w:footnote w:type="continuationSeparator" w:id="0">
    <w:p w14:paraId="183DFDF2" w14:textId="77777777" w:rsidR="0041777D" w:rsidRDefault="00417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1445E" w14:textId="77777777" w:rsidR="00FE3A3C" w:rsidRDefault="00FE3A3C" w:rsidP="002B75B4">
    <w:pPr>
      <w:pStyle w:val="a3"/>
      <w:framePr w:wrap="around" w:vAnchor="text" w:hAnchor="margin" w:xAlign="center" w:y="1"/>
      <w:rPr>
        <w:rStyle w:val="a5"/>
        <w:rFonts w:cs="Courier New"/>
      </w:rPr>
    </w:pPr>
    <w:r>
      <w:rPr>
        <w:rStyle w:val="a5"/>
        <w:rFonts w:cs="Courier New"/>
      </w:rPr>
      <w:fldChar w:fldCharType="begin"/>
    </w:r>
    <w:r>
      <w:rPr>
        <w:rStyle w:val="a5"/>
        <w:rFonts w:cs="Courier New"/>
      </w:rPr>
      <w:instrText xml:space="preserve">PAGE  </w:instrText>
    </w:r>
    <w:r>
      <w:rPr>
        <w:rStyle w:val="a5"/>
        <w:rFonts w:cs="Courier New"/>
      </w:rPr>
      <w:fldChar w:fldCharType="end"/>
    </w:r>
  </w:p>
  <w:p w14:paraId="78E87F6B" w14:textId="77777777" w:rsidR="00FE3A3C" w:rsidRDefault="00FE3A3C" w:rsidP="002B75B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83D07" w14:textId="77777777" w:rsidR="00FE3A3C" w:rsidRDefault="00FE3A3C" w:rsidP="002B75B4">
    <w:pPr>
      <w:pStyle w:val="a3"/>
      <w:framePr w:wrap="around" w:vAnchor="text" w:hAnchor="margin" w:xAlign="center" w:y="1"/>
      <w:jc w:val="center"/>
    </w:pPr>
    <w:r>
      <w:rPr>
        <w:rStyle w:val="a5"/>
        <w:rFonts w:cs="Courier New"/>
      </w:rPr>
      <w:fldChar w:fldCharType="begin"/>
    </w:r>
    <w:r>
      <w:rPr>
        <w:rStyle w:val="a5"/>
        <w:rFonts w:cs="Courier New"/>
      </w:rPr>
      <w:instrText xml:space="preserve">PAGE  </w:instrText>
    </w:r>
    <w:r>
      <w:rPr>
        <w:rStyle w:val="a5"/>
        <w:rFonts w:cs="Courier New"/>
      </w:rPr>
      <w:fldChar w:fldCharType="separate"/>
    </w:r>
    <w:r w:rsidR="00D31475">
      <w:rPr>
        <w:rStyle w:val="a5"/>
        <w:rFonts w:cs="Courier New"/>
        <w:noProof/>
      </w:rPr>
      <w:t>12</w:t>
    </w:r>
    <w:r>
      <w:rPr>
        <w:rStyle w:val="a5"/>
        <w:rFonts w:cs="Courier New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C4D63"/>
    <w:multiLevelType w:val="hybridMultilevel"/>
    <w:tmpl w:val="2F9E2F18"/>
    <w:lvl w:ilvl="0" w:tplc="32A8A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C692657"/>
    <w:multiLevelType w:val="hybridMultilevel"/>
    <w:tmpl w:val="FD9CFDC0"/>
    <w:lvl w:ilvl="0" w:tplc="43AA1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54A70"/>
    <w:multiLevelType w:val="hybridMultilevel"/>
    <w:tmpl w:val="FE3CC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301230A"/>
    <w:multiLevelType w:val="hybridMultilevel"/>
    <w:tmpl w:val="CA00EC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30729"/>
    <w:multiLevelType w:val="hybridMultilevel"/>
    <w:tmpl w:val="C5AA8A6C"/>
    <w:lvl w:ilvl="0" w:tplc="FFFFFFFF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abstractNum w:abstractNumId="5" w15:restartNumberingAfterBreak="0">
    <w:nsid w:val="41FF1E9E"/>
    <w:multiLevelType w:val="hybridMultilevel"/>
    <w:tmpl w:val="72F4761A"/>
    <w:lvl w:ilvl="0" w:tplc="43AA1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A3F83"/>
    <w:multiLevelType w:val="multilevel"/>
    <w:tmpl w:val="83862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5CA0ED0"/>
    <w:multiLevelType w:val="hybridMultilevel"/>
    <w:tmpl w:val="FC4EDD4E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 w15:restartNumberingAfterBreak="0">
    <w:nsid w:val="49520A4C"/>
    <w:multiLevelType w:val="hybridMultilevel"/>
    <w:tmpl w:val="9BF47172"/>
    <w:lvl w:ilvl="0" w:tplc="A9862744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  <w:b w:val="0"/>
        <w:bCs/>
      </w:rPr>
    </w:lvl>
    <w:lvl w:ilvl="1" w:tplc="04220019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abstractNum w:abstractNumId="9" w15:restartNumberingAfterBreak="0">
    <w:nsid w:val="4E640D69"/>
    <w:multiLevelType w:val="hybridMultilevel"/>
    <w:tmpl w:val="F6AE2F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6D202FD"/>
    <w:multiLevelType w:val="multilevel"/>
    <w:tmpl w:val="A538DE2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 w15:restartNumberingAfterBreak="0">
    <w:nsid w:val="5CFB471B"/>
    <w:multiLevelType w:val="hybridMultilevel"/>
    <w:tmpl w:val="F2FE933A"/>
    <w:lvl w:ilvl="0" w:tplc="43AA1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A51E8"/>
    <w:multiLevelType w:val="hybridMultilevel"/>
    <w:tmpl w:val="C5AA8A6C"/>
    <w:lvl w:ilvl="0" w:tplc="FFFFFFFF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abstractNum w:abstractNumId="13" w15:restartNumberingAfterBreak="0">
    <w:nsid w:val="680131A4"/>
    <w:multiLevelType w:val="hybridMultilevel"/>
    <w:tmpl w:val="DEDC61B6"/>
    <w:lvl w:ilvl="0" w:tplc="BE6CDB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10F2B99"/>
    <w:multiLevelType w:val="multilevel"/>
    <w:tmpl w:val="C26EA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29106ED"/>
    <w:multiLevelType w:val="hybridMultilevel"/>
    <w:tmpl w:val="DE948EFA"/>
    <w:lvl w:ilvl="0" w:tplc="43AA1E52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5871200"/>
    <w:multiLevelType w:val="hybridMultilevel"/>
    <w:tmpl w:val="9BCEC5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A5C45"/>
    <w:multiLevelType w:val="hybridMultilevel"/>
    <w:tmpl w:val="9BF47172"/>
    <w:lvl w:ilvl="0" w:tplc="FFFFFFFF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7"/>
  </w:num>
  <w:num w:numId="5">
    <w:abstractNumId w:val="2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12"/>
  </w:num>
  <w:num w:numId="10">
    <w:abstractNumId w:val="16"/>
  </w:num>
  <w:num w:numId="11">
    <w:abstractNumId w:val="14"/>
  </w:num>
  <w:num w:numId="12">
    <w:abstractNumId w:val="1"/>
  </w:num>
  <w:num w:numId="13">
    <w:abstractNumId w:val="3"/>
  </w:num>
  <w:num w:numId="14">
    <w:abstractNumId w:val="5"/>
  </w:num>
  <w:num w:numId="15">
    <w:abstractNumId w:val="13"/>
  </w:num>
  <w:num w:numId="16">
    <w:abstractNumId w:val="11"/>
  </w:num>
  <w:num w:numId="17">
    <w:abstractNumId w:val="1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677"/>
    <w:rsid w:val="00034056"/>
    <w:rsid w:val="000729E4"/>
    <w:rsid w:val="00077023"/>
    <w:rsid w:val="000911E6"/>
    <w:rsid w:val="00096238"/>
    <w:rsid w:val="000D26B8"/>
    <w:rsid w:val="000F42C3"/>
    <w:rsid w:val="000F5323"/>
    <w:rsid w:val="00101563"/>
    <w:rsid w:val="00107300"/>
    <w:rsid w:val="001236AB"/>
    <w:rsid w:val="00124083"/>
    <w:rsid w:val="00133F89"/>
    <w:rsid w:val="00136EF7"/>
    <w:rsid w:val="00160CF4"/>
    <w:rsid w:val="00164D41"/>
    <w:rsid w:val="00171E8A"/>
    <w:rsid w:val="00184383"/>
    <w:rsid w:val="00197ABF"/>
    <w:rsid w:val="001C1FC2"/>
    <w:rsid w:val="001E082E"/>
    <w:rsid w:val="001F1871"/>
    <w:rsid w:val="00217E37"/>
    <w:rsid w:val="00233D23"/>
    <w:rsid w:val="00270464"/>
    <w:rsid w:val="002769EE"/>
    <w:rsid w:val="002805E9"/>
    <w:rsid w:val="00283A01"/>
    <w:rsid w:val="00291185"/>
    <w:rsid w:val="002B2A53"/>
    <w:rsid w:val="002B75B4"/>
    <w:rsid w:val="00311328"/>
    <w:rsid w:val="00330BDB"/>
    <w:rsid w:val="0033613F"/>
    <w:rsid w:val="00356076"/>
    <w:rsid w:val="0037416D"/>
    <w:rsid w:val="003A31D2"/>
    <w:rsid w:val="003B0D1E"/>
    <w:rsid w:val="003C32B6"/>
    <w:rsid w:val="003E6DA7"/>
    <w:rsid w:val="003F2CA8"/>
    <w:rsid w:val="003F36F5"/>
    <w:rsid w:val="00405032"/>
    <w:rsid w:val="0041777D"/>
    <w:rsid w:val="004224B2"/>
    <w:rsid w:val="004225B5"/>
    <w:rsid w:val="004248F2"/>
    <w:rsid w:val="0044071A"/>
    <w:rsid w:val="004724CB"/>
    <w:rsid w:val="00476E85"/>
    <w:rsid w:val="00477F49"/>
    <w:rsid w:val="00484BA9"/>
    <w:rsid w:val="004A438E"/>
    <w:rsid w:val="004A44B0"/>
    <w:rsid w:val="004A5609"/>
    <w:rsid w:val="004B0697"/>
    <w:rsid w:val="004D69E4"/>
    <w:rsid w:val="004D6BA8"/>
    <w:rsid w:val="00501EDA"/>
    <w:rsid w:val="00503727"/>
    <w:rsid w:val="00505EB8"/>
    <w:rsid w:val="00553A13"/>
    <w:rsid w:val="0056364B"/>
    <w:rsid w:val="00582010"/>
    <w:rsid w:val="005907DA"/>
    <w:rsid w:val="00592EF2"/>
    <w:rsid w:val="005D4D40"/>
    <w:rsid w:val="005E22A4"/>
    <w:rsid w:val="005E7EB0"/>
    <w:rsid w:val="006256E6"/>
    <w:rsid w:val="00625D76"/>
    <w:rsid w:val="00665E5D"/>
    <w:rsid w:val="006A7BE9"/>
    <w:rsid w:val="006D4DFA"/>
    <w:rsid w:val="006F1CBE"/>
    <w:rsid w:val="006F2AEA"/>
    <w:rsid w:val="00703C34"/>
    <w:rsid w:val="0071223B"/>
    <w:rsid w:val="00717BEC"/>
    <w:rsid w:val="007222EA"/>
    <w:rsid w:val="00747A7F"/>
    <w:rsid w:val="00756659"/>
    <w:rsid w:val="00763936"/>
    <w:rsid w:val="00770267"/>
    <w:rsid w:val="007A2EC6"/>
    <w:rsid w:val="007B6A95"/>
    <w:rsid w:val="007C6018"/>
    <w:rsid w:val="007D31F1"/>
    <w:rsid w:val="007E6EF2"/>
    <w:rsid w:val="00804CB7"/>
    <w:rsid w:val="008063C5"/>
    <w:rsid w:val="00812DF9"/>
    <w:rsid w:val="00856920"/>
    <w:rsid w:val="00872E62"/>
    <w:rsid w:val="00880321"/>
    <w:rsid w:val="008A24DD"/>
    <w:rsid w:val="008D339E"/>
    <w:rsid w:val="008D45BA"/>
    <w:rsid w:val="00922D95"/>
    <w:rsid w:val="00927D66"/>
    <w:rsid w:val="00936B0C"/>
    <w:rsid w:val="009474D7"/>
    <w:rsid w:val="00960FC2"/>
    <w:rsid w:val="00962E06"/>
    <w:rsid w:val="00965785"/>
    <w:rsid w:val="00972E64"/>
    <w:rsid w:val="0098205A"/>
    <w:rsid w:val="009B6429"/>
    <w:rsid w:val="009B6E64"/>
    <w:rsid w:val="009D4368"/>
    <w:rsid w:val="009F786E"/>
    <w:rsid w:val="00A14FCE"/>
    <w:rsid w:val="00A24B9C"/>
    <w:rsid w:val="00A527F0"/>
    <w:rsid w:val="00A6165C"/>
    <w:rsid w:val="00A7015F"/>
    <w:rsid w:val="00A76144"/>
    <w:rsid w:val="00A8235C"/>
    <w:rsid w:val="00AA1AD1"/>
    <w:rsid w:val="00AB4EFB"/>
    <w:rsid w:val="00AC5D96"/>
    <w:rsid w:val="00AF2994"/>
    <w:rsid w:val="00AF5A2D"/>
    <w:rsid w:val="00B039C5"/>
    <w:rsid w:val="00B224EF"/>
    <w:rsid w:val="00B66E05"/>
    <w:rsid w:val="00B97DAD"/>
    <w:rsid w:val="00BA4C47"/>
    <w:rsid w:val="00BA7D9F"/>
    <w:rsid w:val="00BB0A08"/>
    <w:rsid w:val="00BC1C63"/>
    <w:rsid w:val="00BD0022"/>
    <w:rsid w:val="00BE018E"/>
    <w:rsid w:val="00BF3730"/>
    <w:rsid w:val="00C042A1"/>
    <w:rsid w:val="00C108A6"/>
    <w:rsid w:val="00C53BB5"/>
    <w:rsid w:val="00C64DDE"/>
    <w:rsid w:val="00C66051"/>
    <w:rsid w:val="00C710B4"/>
    <w:rsid w:val="00C9560A"/>
    <w:rsid w:val="00C97705"/>
    <w:rsid w:val="00CA4256"/>
    <w:rsid w:val="00CB01D8"/>
    <w:rsid w:val="00CB48F0"/>
    <w:rsid w:val="00CB4E7A"/>
    <w:rsid w:val="00CC0D74"/>
    <w:rsid w:val="00CE71DD"/>
    <w:rsid w:val="00CE7CCA"/>
    <w:rsid w:val="00CF04F5"/>
    <w:rsid w:val="00CF1E23"/>
    <w:rsid w:val="00CF2DA2"/>
    <w:rsid w:val="00D01F98"/>
    <w:rsid w:val="00D078AC"/>
    <w:rsid w:val="00D1384C"/>
    <w:rsid w:val="00D25CD4"/>
    <w:rsid w:val="00D31475"/>
    <w:rsid w:val="00D41814"/>
    <w:rsid w:val="00D4620E"/>
    <w:rsid w:val="00D61332"/>
    <w:rsid w:val="00D82575"/>
    <w:rsid w:val="00D841A1"/>
    <w:rsid w:val="00D84AD2"/>
    <w:rsid w:val="00D91A32"/>
    <w:rsid w:val="00D978BB"/>
    <w:rsid w:val="00DD5059"/>
    <w:rsid w:val="00DE402E"/>
    <w:rsid w:val="00DF1792"/>
    <w:rsid w:val="00DF385C"/>
    <w:rsid w:val="00E01461"/>
    <w:rsid w:val="00E0445F"/>
    <w:rsid w:val="00E10C1D"/>
    <w:rsid w:val="00E42542"/>
    <w:rsid w:val="00E657A6"/>
    <w:rsid w:val="00E84D80"/>
    <w:rsid w:val="00E9478C"/>
    <w:rsid w:val="00EA5677"/>
    <w:rsid w:val="00F0672C"/>
    <w:rsid w:val="00F21C38"/>
    <w:rsid w:val="00F37B0E"/>
    <w:rsid w:val="00F41393"/>
    <w:rsid w:val="00F7021B"/>
    <w:rsid w:val="00F86DAB"/>
    <w:rsid w:val="00FB3E86"/>
    <w:rsid w:val="00FD601E"/>
    <w:rsid w:val="00FE3A3C"/>
    <w:rsid w:val="00FF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4F8FDB"/>
  <w15:docId w15:val="{8903E60E-C398-4E23-B61D-4BABB900C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C38"/>
    <w:pPr>
      <w:widowControl w:val="0"/>
      <w:jc w:val="both"/>
    </w:pPr>
    <w:rPr>
      <w:rFonts w:ascii="Times New Roman" w:hAnsi="Times New Roman" w:cs="Courier New"/>
      <w:color w:val="00000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1C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21C38"/>
    <w:rPr>
      <w:rFonts w:ascii="Times New Roman" w:hAnsi="Times New Roman" w:cs="Courier New"/>
      <w:color w:val="000000"/>
      <w:sz w:val="24"/>
      <w:szCs w:val="24"/>
      <w:lang w:val="uk-UA" w:eastAsia="uk-UA"/>
    </w:rPr>
  </w:style>
  <w:style w:type="character" w:styleId="a5">
    <w:name w:val="page number"/>
    <w:uiPriority w:val="99"/>
    <w:rsid w:val="00F21C38"/>
    <w:rPr>
      <w:rFonts w:cs="Times New Roman"/>
    </w:rPr>
  </w:style>
  <w:style w:type="paragraph" w:styleId="a6">
    <w:name w:val="footer"/>
    <w:basedOn w:val="a"/>
    <w:link w:val="a7"/>
    <w:uiPriority w:val="99"/>
    <w:rsid w:val="00F21C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F21C38"/>
    <w:rPr>
      <w:rFonts w:ascii="Times New Roman" w:hAnsi="Times New Roman" w:cs="Courier New"/>
      <w:color w:val="000000"/>
      <w:sz w:val="24"/>
      <w:szCs w:val="24"/>
      <w:lang w:val="uk-UA" w:eastAsia="uk-UA"/>
    </w:rPr>
  </w:style>
  <w:style w:type="paragraph" w:styleId="a8">
    <w:name w:val="List Paragraph"/>
    <w:basedOn w:val="a"/>
    <w:link w:val="a9"/>
    <w:uiPriority w:val="34"/>
    <w:qFormat/>
    <w:rsid w:val="00F21C38"/>
    <w:pPr>
      <w:ind w:left="720"/>
      <w:contextualSpacing/>
    </w:pPr>
  </w:style>
  <w:style w:type="table" w:styleId="aa">
    <w:name w:val="Table Grid"/>
    <w:basedOn w:val="a1"/>
    <w:uiPriority w:val="99"/>
    <w:rsid w:val="00F21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99"/>
    <w:rsid w:val="00936B0C"/>
    <w:pPr>
      <w:suppressAutoHyphens/>
      <w:ind w:left="140"/>
      <w:jc w:val="left"/>
    </w:pPr>
    <w:rPr>
      <w:rFonts w:ascii="Arial" w:hAnsi="Arial" w:cs="Arial"/>
      <w:color w:val="auto"/>
      <w:sz w:val="22"/>
      <w:szCs w:val="22"/>
      <w:lang w:eastAsia="en-US"/>
    </w:rPr>
  </w:style>
  <w:style w:type="table" w:customStyle="1" w:styleId="TableNormal1">
    <w:name w:val="Table Normal1"/>
    <w:uiPriority w:val="99"/>
    <w:semiHidden/>
    <w:rsid w:val="0033613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99"/>
    <w:rsid w:val="0033613F"/>
    <w:pPr>
      <w:autoSpaceDE w:val="0"/>
      <w:autoSpaceDN w:val="0"/>
      <w:jc w:val="left"/>
    </w:pPr>
    <w:rPr>
      <w:rFonts w:ascii="Microsoft Sans Serif" w:hAnsi="Microsoft Sans Serif" w:cs="Microsoft Sans Serif"/>
      <w:color w:val="auto"/>
      <w:sz w:val="24"/>
      <w:lang w:eastAsia="en-US"/>
    </w:rPr>
  </w:style>
  <w:style w:type="character" w:customStyle="1" w:styleId="ac">
    <w:name w:val="Основной текст Знак"/>
    <w:link w:val="ab"/>
    <w:uiPriority w:val="99"/>
    <w:locked/>
    <w:rsid w:val="0033613F"/>
    <w:rPr>
      <w:rFonts w:ascii="Microsoft Sans Serif" w:hAnsi="Microsoft Sans Serif" w:cs="Microsoft Sans Serif"/>
      <w:sz w:val="24"/>
      <w:szCs w:val="24"/>
      <w:lang w:val="uk-UA"/>
    </w:rPr>
  </w:style>
  <w:style w:type="character" w:styleId="ad">
    <w:name w:val="Hyperlink"/>
    <w:uiPriority w:val="99"/>
    <w:rsid w:val="00582010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rsid w:val="00582010"/>
    <w:pPr>
      <w:widowControl/>
      <w:spacing w:before="100" w:beforeAutospacing="1" w:after="100" w:afterAutospacing="1"/>
      <w:jc w:val="left"/>
    </w:pPr>
    <w:rPr>
      <w:rFonts w:eastAsia="Times New Roman" w:cs="Times New Roman"/>
      <w:color w:val="auto"/>
      <w:sz w:val="24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rsid w:val="00160CF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160CF4"/>
    <w:rPr>
      <w:rFonts w:ascii="Courier New" w:hAnsi="Courier New" w:cs="Courier New"/>
      <w:lang w:val="uk-UA" w:eastAsia="uk-UA" w:bidi="ar-SA"/>
    </w:rPr>
  </w:style>
  <w:style w:type="paragraph" w:styleId="af">
    <w:name w:val="Body Text Indent"/>
    <w:basedOn w:val="a"/>
    <w:link w:val="af0"/>
    <w:uiPriority w:val="99"/>
    <w:rsid w:val="00D01F98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locked/>
    <w:rPr>
      <w:rFonts w:ascii="Times New Roman" w:hAnsi="Times New Roman" w:cs="Courier New"/>
      <w:color w:val="000000"/>
      <w:sz w:val="24"/>
      <w:szCs w:val="24"/>
    </w:rPr>
  </w:style>
  <w:style w:type="paragraph" w:customStyle="1" w:styleId="Default">
    <w:name w:val="Default"/>
    <w:rsid w:val="00D01F9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rvts6">
    <w:name w:val="rvts6"/>
    <w:uiPriority w:val="99"/>
    <w:rsid w:val="00D01F98"/>
    <w:rPr>
      <w:rFonts w:cs="Times New Roman"/>
    </w:rPr>
  </w:style>
  <w:style w:type="character" w:customStyle="1" w:styleId="a9">
    <w:name w:val="Абзац списка Знак"/>
    <w:link w:val="a8"/>
    <w:uiPriority w:val="34"/>
    <w:locked/>
    <w:rsid w:val="004A5609"/>
    <w:rPr>
      <w:rFonts w:ascii="Times New Roman" w:hAnsi="Times New Roman" w:cs="Courier New"/>
      <w:color w:val="000000"/>
      <w:sz w:val="28"/>
      <w:szCs w:val="24"/>
    </w:rPr>
  </w:style>
  <w:style w:type="character" w:styleId="af1">
    <w:name w:val="Unresolved Mention"/>
    <w:basedOn w:val="a0"/>
    <w:uiPriority w:val="99"/>
    <w:semiHidden/>
    <w:unhideWhenUsed/>
    <w:rsid w:val="00FB3E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6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odle.karazin.xn--u-8sb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karazin.ua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ecology.karazin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7188</Words>
  <Characters>4098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Ребрій</dc:creator>
  <cp:keywords/>
  <dc:description/>
  <cp:lastModifiedBy>swift</cp:lastModifiedBy>
  <cp:revision>3</cp:revision>
  <dcterms:created xsi:type="dcterms:W3CDTF">2026-01-13T11:59:00Z</dcterms:created>
  <dcterms:modified xsi:type="dcterms:W3CDTF">2026-02-19T10:44:00Z</dcterms:modified>
</cp:coreProperties>
</file>